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A71" w:rsidRPr="001C0A71" w:rsidRDefault="001C0A71" w:rsidP="001C0A71">
      <w:pPr>
        <w:spacing w:before="100" w:beforeAutospacing="1" w:after="235" w:line="240" w:lineRule="auto"/>
        <w:jc w:val="center"/>
        <w:outlineLvl w:val="0"/>
        <w:rPr>
          <w:rFonts w:ascii="Times New Roman" w:eastAsia="Times New Roman" w:hAnsi="Times New Roman" w:cs="Times New Roman"/>
          <w:b/>
          <w:bCs/>
          <w:kern w:val="36"/>
          <w:sz w:val="28"/>
          <w:szCs w:val="28"/>
        </w:rPr>
      </w:pPr>
      <w:bookmarkStart w:id="0" w:name="_GoBack"/>
      <w:bookmarkEnd w:id="0"/>
      <w:r w:rsidRPr="001C0A71">
        <w:rPr>
          <w:rFonts w:ascii="Times New Roman" w:eastAsia="Times New Roman" w:hAnsi="Times New Roman" w:cs="Times New Roman"/>
          <w:b/>
          <w:bCs/>
          <w:kern w:val="36"/>
          <w:sz w:val="28"/>
          <w:szCs w:val="28"/>
        </w:rPr>
        <w:t>Закон Кировской области от 02.03.2005 № 314-ЗО</w:t>
      </w:r>
    </w:p>
    <w:p w:rsidR="001C0A71" w:rsidRPr="001C0A71" w:rsidRDefault="001C0A71" w:rsidP="001C0A71">
      <w:pPr>
        <w:spacing w:before="100" w:beforeAutospacing="1" w:after="240"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br/>
      </w:r>
      <w:r w:rsidRPr="001C0A71">
        <w:rPr>
          <w:rFonts w:ascii="Times New Roman" w:eastAsia="Times New Roman" w:hAnsi="Times New Roman" w:cs="Times New Roman"/>
          <w:sz w:val="24"/>
          <w:szCs w:val="24"/>
        </w:rPr>
        <w:br/>
        <w:t xml:space="preserve">В закон внесены изменения Законами Кировской области от 04.07.2006 № </w:t>
      </w:r>
      <w:hyperlink r:id="rId4" w:tooltip="Текст закона" w:history="1">
        <w:r w:rsidRPr="001C0A71">
          <w:rPr>
            <w:rFonts w:ascii="Times New Roman" w:eastAsia="Times New Roman" w:hAnsi="Times New Roman" w:cs="Times New Roman"/>
            <w:color w:val="0000FF"/>
            <w:sz w:val="24"/>
            <w:szCs w:val="24"/>
            <w:u w:val="single"/>
          </w:rPr>
          <w:t>23-ЗО</w:t>
        </w:r>
      </w:hyperlink>
      <w:r w:rsidRPr="001C0A71">
        <w:rPr>
          <w:rFonts w:ascii="Times New Roman" w:eastAsia="Times New Roman" w:hAnsi="Times New Roman" w:cs="Times New Roman"/>
          <w:sz w:val="24"/>
          <w:szCs w:val="24"/>
        </w:rPr>
        <w:t xml:space="preserve">, от 17.04.2008 № </w:t>
      </w:r>
      <w:hyperlink r:id="rId5" w:tooltip="Текст закона" w:history="1">
        <w:r w:rsidRPr="001C0A71">
          <w:rPr>
            <w:rFonts w:ascii="Times New Roman" w:eastAsia="Times New Roman" w:hAnsi="Times New Roman" w:cs="Times New Roman"/>
            <w:color w:val="0000FF"/>
            <w:sz w:val="24"/>
            <w:szCs w:val="24"/>
            <w:u w:val="single"/>
          </w:rPr>
          <w:t>233-ЗО</w:t>
        </w:r>
      </w:hyperlink>
      <w:r w:rsidRPr="001C0A71">
        <w:rPr>
          <w:rFonts w:ascii="Times New Roman" w:eastAsia="Times New Roman" w:hAnsi="Times New Roman" w:cs="Times New Roman"/>
          <w:sz w:val="24"/>
          <w:szCs w:val="24"/>
        </w:rPr>
        <w:t xml:space="preserve">, от 01.08.2007 № </w:t>
      </w:r>
      <w:hyperlink r:id="rId6" w:tooltip="Текст закона" w:history="1">
        <w:r w:rsidRPr="001C0A71">
          <w:rPr>
            <w:rFonts w:ascii="Times New Roman" w:eastAsia="Times New Roman" w:hAnsi="Times New Roman" w:cs="Times New Roman"/>
            <w:color w:val="0000FF"/>
            <w:sz w:val="24"/>
            <w:szCs w:val="24"/>
            <w:u w:val="single"/>
          </w:rPr>
          <w:t>158-ЗО</w:t>
        </w:r>
      </w:hyperlink>
      <w:r w:rsidRPr="001C0A71">
        <w:rPr>
          <w:rFonts w:ascii="Times New Roman" w:eastAsia="Times New Roman" w:hAnsi="Times New Roman" w:cs="Times New Roman"/>
          <w:sz w:val="24"/>
          <w:szCs w:val="24"/>
        </w:rPr>
        <w:t xml:space="preserve">, от 04.06.2007 № </w:t>
      </w:r>
      <w:hyperlink r:id="rId7" w:tooltip="Текст закона" w:history="1">
        <w:r w:rsidRPr="001C0A71">
          <w:rPr>
            <w:rFonts w:ascii="Times New Roman" w:eastAsia="Times New Roman" w:hAnsi="Times New Roman" w:cs="Times New Roman"/>
            <w:color w:val="0000FF"/>
            <w:sz w:val="24"/>
            <w:szCs w:val="24"/>
            <w:u w:val="single"/>
          </w:rPr>
          <w:t>124-ЗО</w:t>
        </w:r>
      </w:hyperlink>
      <w:r w:rsidRPr="001C0A71">
        <w:rPr>
          <w:rFonts w:ascii="Times New Roman" w:eastAsia="Times New Roman" w:hAnsi="Times New Roman" w:cs="Times New Roman"/>
          <w:sz w:val="24"/>
          <w:szCs w:val="24"/>
        </w:rPr>
        <w:t xml:space="preserve">, от 29.11.2006 № </w:t>
      </w:r>
      <w:hyperlink r:id="rId8" w:tooltip="Текст закона" w:history="1">
        <w:r w:rsidRPr="001C0A71">
          <w:rPr>
            <w:rFonts w:ascii="Times New Roman" w:eastAsia="Times New Roman" w:hAnsi="Times New Roman" w:cs="Times New Roman"/>
            <w:color w:val="0000FF"/>
            <w:sz w:val="24"/>
            <w:szCs w:val="24"/>
            <w:u w:val="single"/>
          </w:rPr>
          <w:t>63-ЗО</w:t>
        </w:r>
      </w:hyperlink>
      <w:r w:rsidRPr="001C0A71">
        <w:rPr>
          <w:rFonts w:ascii="Times New Roman" w:eastAsia="Times New Roman" w:hAnsi="Times New Roman" w:cs="Times New Roman"/>
          <w:sz w:val="24"/>
          <w:szCs w:val="24"/>
        </w:rPr>
        <w:t xml:space="preserve">, от 06.10.2008 № </w:t>
      </w:r>
      <w:hyperlink r:id="rId9" w:tooltip="Текст закона" w:history="1">
        <w:r w:rsidRPr="001C0A71">
          <w:rPr>
            <w:rFonts w:ascii="Times New Roman" w:eastAsia="Times New Roman" w:hAnsi="Times New Roman" w:cs="Times New Roman"/>
            <w:color w:val="0000FF"/>
            <w:sz w:val="24"/>
            <w:szCs w:val="24"/>
            <w:u w:val="single"/>
          </w:rPr>
          <w:t>292-ЗО</w:t>
        </w:r>
      </w:hyperlink>
      <w:r w:rsidRPr="001C0A71">
        <w:rPr>
          <w:rFonts w:ascii="Times New Roman" w:eastAsia="Times New Roman" w:hAnsi="Times New Roman" w:cs="Times New Roman"/>
          <w:sz w:val="24"/>
          <w:szCs w:val="24"/>
        </w:rPr>
        <w:t xml:space="preserve">, от 30.07.2009 № </w:t>
      </w:r>
      <w:hyperlink r:id="rId10" w:tooltip="Текст закона" w:history="1">
        <w:r w:rsidRPr="001C0A71">
          <w:rPr>
            <w:rFonts w:ascii="Times New Roman" w:eastAsia="Times New Roman" w:hAnsi="Times New Roman" w:cs="Times New Roman"/>
            <w:color w:val="0000FF"/>
            <w:sz w:val="24"/>
            <w:szCs w:val="24"/>
            <w:u w:val="single"/>
          </w:rPr>
          <w:t>412-ЗО</w:t>
        </w:r>
      </w:hyperlink>
      <w:r w:rsidRPr="001C0A71">
        <w:rPr>
          <w:rFonts w:ascii="Times New Roman" w:eastAsia="Times New Roman" w:hAnsi="Times New Roman" w:cs="Times New Roman"/>
          <w:sz w:val="24"/>
          <w:szCs w:val="24"/>
        </w:rPr>
        <w:t xml:space="preserve">, от 06.12.2009 № </w:t>
      </w:r>
      <w:hyperlink r:id="rId11" w:tooltip="Текст закона" w:history="1">
        <w:r w:rsidRPr="001C0A71">
          <w:rPr>
            <w:rFonts w:ascii="Times New Roman" w:eastAsia="Times New Roman" w:hAnsi="Times New Roman" w:cs="Times New Roman"/>
            <w:color w:val="0000FF"/>
            <w:sz w:val="24"/>
            <w:szCs w:val="24"/>
            <w:u w:val="single"/>
          </w:rPr>
          <w:t>461-ЗО</w:t>
        </w:r>
      </w:hyperlink>
      <w:r w:rsidRPr="001C0A71">
        <w:rPr>
          <w:rFonts w:ascii="Times New Roman" w:eastAsia="Times New Roman" w:hAnsi="Times New Roman" w:cs="Times New Roman"/>
          <w:sz w:val="24"/>
          <w:szCs w:val="24"/>
        </w:rPr>
        <w:t xml:space="preserve">, от 06.12.2009 № </w:t>
      </w:r>
      <w:hyperlink r:id="rId12" w:tooltip="Текст закона" w:history="1">
        <w:r w:rsidRPr="001C0A71">
          <w:rPr>
            <w:rFonts w:ascii="Times New Roman" w:eastAsia="Times New Roman" w:hAnsi="Times New Roman" w:cs="Times New Roman"/>
            <w:color w:val="0000FF"/>
            <w:sz w:val="24"/>
            <w:szCs w:val="24"/>
            <w:u w:val="single"/>
          </w:rPr>
          <w:t>470-ЗО</w:t>
        </w:r>
      </w:hyperlink>
      <w:r w:rsidRPr="001C0A71">
        <w:rPr>
          <w:rFonts w:ascii="Times New Roman" w:eastAsia="Times New Roman" w:hAnsi="Times New Roman" w:cs="Times New Roman"/>
          <w:sz w:val="24"/>
          <w:szCs w:val="24"/>
        </w:rPr>
        <w:t xml:space="preserve">, от 25.12.2009 № </w:t>
      </w:r>
      <w:hyperlink r:id="rId13" w:tooltip="Текст закона" w:history="1">
        <w:r w:rsidRPr="001C0A71">
          <w:rPr>
            <w:rFonts w:ascii="Times New Roman" w:eastAsia="Times New Roman" w:hAnsi="Times New Roman" w:cs="Times New Roman"/>
            <w:color w:val="0000FF"/>
            <w:sz w:val="24"/>
            <w:szCs w:val="24"/>
            <w:u w:val="single"/>
          </w:rPr>
          <w:t>491-ЗО</w:t>
        </w:r>
      </w:hyperlink>
      <w:r w:rsidRPr="001C0A71">
        <w:rPr>
          <w:rFonts w:ascii="Times New Roman" w:eastAsia="Times New Roman" w:hAnsi="Times New Roman" w:cs="Times New Roman"/>
          <w:sz w:val="24"/>
          <w:szCs w:val="24"/>
        </w:rPr>
        <w:t xml:space="preserve">, от 10.03.2010 № </w:t>
      </w:r>
      <w:hyperlink r:id="rId14" w:tooltip="Текст закона" w:history="1">
        <w:r w:rsidRPr="001C0A71">
          <w:rPr>
            <w:rFonts w:ascii="Times New Roman" w:eastAsia="Times New Roman" w:hAnsi="Times New Roman" w:cs="Times New Roman"/>
            <w:color w:val="0000FF"/>
            <w:sz w:val="24"/>
            <w:szCs w:val="24"/>
            <w:u w:val="single"/>
          </w:rPr>
          <w:t>510-ЗО</w:t>
        </w:r>
      </w:hyperlink>
      <w:r w:rsidRPr="001C0A71">
        <w:rPr>
          <w:rFonts w:ascii="Times New Roman" w:eastAsia="Times New Roman" w:hAnsi="Times New Roman" w:cs="Times New Roman"/>
          <w:sz w:val="24"/>
          <w:szCs w:val="24"/>
        </w:rPr>
        <w:t xml:space="preserve">, от 25.02.2011 № </w:t>
      </w:r>
      <w:hyperlink r:id="rId15" w:tooltip="Текст закона" w:history="1">
        <w:r w:rsidRPr="001C0A71">
          <w:rPr>
            <w:rFonts w:ascii="Times New Roman" w:eastAsia="Times New Roman" w:hAnsi="Times New Roman" w:cs="Times New Roman"/>
            <w:color w:val="0000FF"/>
            <w:sz w:val="24"/>
            <w:szCs w:val="24"/>
            <w:u w:val="single"/>
          </w:rPr>
          <w:t>620-ЗО</w:t>
        </w:r>
      </w:hyperlink>
      <w:r w:rsidRPr="001C0A71">
        <w:rPr>
          <w:rFonts w:ascii="Times New Roman" w:eastAsia="Times New Roman" w:hAnsi="Times New Roman" w:cs="Times New Roman"/>
          <w:sz w:val="24"/>
          <w:szCs w:val="24"/>
        </w:rPr>
        <w:t xml:space="preserve">, от 22.07.2011 № </w:t>
      </w:r>
      <w:hyperlink r:id="rId16" w:tooltip="Текст закона" w:history="1">
        <w:r w:rsidRPr="001C0A71">
          <w:rPr>
            <w:rFonts w:ascii="Times New Roman" w:eastAsia="Times New Roman" w:hAnsi="Times New Roman" w:cs="Times New Roman"/>
            <w:color w:val="0000FF"/>
            <w:sz w:val="24"/>
            <w:szCs w:val="24"/>
            <w:u w:val="single"/>
          </w:rPr>
          <w:t>29-30</w:t>
        </w:r>
      </w:hyperlink>
      <w:r w:rsidRPr="001C0A71">
        <w:rPr>
          <w:rFonts w:ascii="Times New Roman" w:eastAsia="Times New Roman" w:hAnsi="Times New Roman" w:cs="Times New Roman"/>
          <w:sz w:val="24"/>
          <w:szCs w:val="24"/>
        </w:rPr>
        <w:t xml:space="preserve">, от 03.11.2011 № </w:t>
      </w:r>
      <w:hyperlink r:id="rId17" w:tooltip="Текст закона" w:history="1">
        <w:r w:rsidRPr="001C0A71">
          <w:rPr>
            <w:rFonts w:ascii="Times New Roman" w:eastAsia="Times New Roman" w:hAnsi="Times New Roman" w:cs="Times New Roman"/>
            <w:color w:val="0000FF"/>
            <w:sz w:val="24"/>
            <w:szCs w:val="24"/>
            <w:u w:val="single"/>
          </w:rPr>
          <w:t>85-ЗО</w:t>
        </w:r>
      </w:hyperlink>
      <w:r w:rsidRPr="001C0A71">
        <w:rPr>
          <w:rFonts w:ascii="Times New Roman" w:eastAsia="Times New Roman" w:hAnsi="Times New Roman" w:cs="Times New Roman"/>
          <w:sz w:val="24"/>
          <w:szCs w:val="24"/>
        </w:rPr>
        <w:t xml:space="preserve">, от 16.03.2012 № </w:t>
      </w:r>
      <w:hyperlink r:id="rId18" w:tooltip="Текст закона" w:history="1">
        <w:r w:rsidRPr="001C0A71">
          <w:rPr>
            <w:rFonts w:ascii="Times New Roman" w:eastAsia="Times New Roman" w:hAnsi="Times New Roman" w:cs="Times New Roman"/>
            <w:color w:val="0000FF"/>
            <w:sz w:val="24"/>
            <w:szCs w:val="24"/>
            <w:u w:val="single"/>
          </w:rPr>
          <w:t>131-ЗО</w:t>
        </w:r>
      </w:hyperlink>
      <w:r w:rsidRPr="001C0A71">
        <w:rPr>
          <w:rFonts w:ascii="Times New Roman" w:eastAsia="Times New Roman" w:hAnsi="Times New Roman" w:cs="Times New Roman"/>
          <w:sz w:val="24"/>
          <w:szCs w:val="24"/>
        </w:rPr>
        <w:t xml:space="preserve">, от 05.12.2012 № </w:t>
      </w:r>
      <w:hyperlink r:id="rId19" w:tooltip="Текст закона" w:history="1">
        <w:r w:rsidRPr="001C0A71">
          <w:rPr>
            <w:rFonts w:ascii="Times New Roman" w:eastAsia="Times New Roman" w:hAnsi="Times New Roman" w:cs="Times New Roman"/>
            <w:color w:val="0000FF"/>
            <w:sz w:val="24"/>
            <w:szCs w:val="24"/>
            <w:u w:val="single"/>
          </w:rPr>
          <w:t>232-ЗО</w:t>
        </w:r>
      </w:hyperlink>
      <w:r w:rsidRPr="001C0A71">
        <w:rPr>
          <w:rFonts w:ascii="Times New Roman" w:eastAsia="Times New Roman" w:hAnsi="Times New Roman" w:cs="Times New Roman"/>
          <w:sz w:val="24"/>
          <w:szCs w:val="24"/>
        </w:rPr>
        <w:t xml:space="preserve">, от 21.02.2013 № </w:t>
      </w:r>
      <w:hyperlink r:id="rId20" w:tooltip="Текст закона" w:history="1">
        <w:r w:rsidRPr="001C0A71">
          <w:rPr>
            <w:rFonts w:ascii="Times New Roman" w:eastAsia="Times New Roman" w:hAnsi="Times New Roman" w:cs="Times New Roman"/>
            <w:color w:val="0000FF"/>
            <w:sz w:val="24"/>
            <w:szCs w:val="24"/>
            <w:u w:val="single"/>
          </w:rPr>
          <w:t>258-ЗО</w:t>
        </w:r>
      </w:hyperlink>
      <w:r w:rsidRPr="001C0A71">
        <w:rPr>
          <w:rFonts w:ascii="Times New Roman" w:eastAsia="Times New Roman" w:hAnsi="Times New Roman" w:cs="Times New Roman"/>
          <w:sz w:val="24"/>
          <w:szCs w:val="24"/>
        </w:rPr>
        <w:t xml:space="preserve">, от 05.06.2013 № </w:t>
      </w:r>
      <w:hyperlink r:id="rId21" w:tooltip="Текст закона" w:history="1">
        <w:r w:rsidRPr="001C0A71">
          <w:rPr>
            <w:rFonts w:ascii="Times New Roman" w:eastAsia="Times New Roman" w:hAnsi="Times New Roman" w:cs="Times New Roman"/>
            <w:color w:val="0000FF"/>
            <w:sz w:val="24"/>
            <w:szCs w:val="24"/>
            <w:u w:val="single"/>
          </w:rPr>
          <w:t>292-ЗО</w:t>
        </w:r>
      </w:hyperlink>
      <w:r w:rsidRPr="001C0A71">
        <w:rPr>
          <w:rFonts w:ascii="Times New Roman" w:eastAsia="Times New Roman" w:hAnsi="Times New Roman" w:cs="Times New Roman"/>
          <w:sz w:val="24"/>
          <w:szCs w:val="24"/>
        </w:rPr>
        <w:t xml:space="preserve">, от 05.06.2013 № </w:t>
      </w:r>
      <w:hyperlink r:id="rId22" w:tooltip="Текст закона" w:history="1">
        <w:r w:rsidRPr="001C0A71">
          <w:rPr>
            <w:rFonts w:ascii="Times New Roman" w:eastAsia="Times New Roman" w:hAnsi="Times New Roman" w:cs="Times New Roman"/>
            <w:color w:val="0000FF"/>
            <w:sz w:val="24"/>
            <w:szCs w:val="24"/>
            <w:u w:val="single"/>
          </w:rPr>
          <w:t>293-ЗО</w:t>
        </w:r>
      </w:hyperlink>
      <w:r w:rsidRPr="001C0A71">
        <w:rPr>
          <w:rFonts w:ascii="Times New Roman" w:eastAsia="Times New Roman" w:hAnsi="Times New Roman" w:cs="Times New Roman"/>
          <w:sz w:val="24"/>
          <w:szCs w:val="24"/>
        </w:rPr>
        <w:t xml:space="preserve">, от 24.07.2013 № </w:t>
      </w:r>
      <w:hyperlink r:id="rId23" w:tooltip="Текст закона" w:history="1">
        <w:r w:rsidRPr="001C0A71">
          <w:rPr>
            <w:rFonts w:ascii="Times New Roman" w:eastAsia="Times New Roman" w:hAnsi="Times New Roman" w:cs="Times New Roman"/>
            <w:color w:val="0000FF"/>
            <w:sz w:val="24"/>
            <w:szCs w:val="24"/>
            <w:u w:val="single"/>
          </w:rPr>
          <w:t>316-ЗО</w:t>
        </w:r>
      </w:hyperlink>
      <w:r w:rsidRPr="001C0A71">
        <w:rPr>
          <w:rFonts w:ascii="Times New Roman" w:eastAsia="Times New Roman" w:hAnsi="Times New Roman" w:cs="Times New Roman"/>
          <w:sz w:val="24"/>
          <w:szCs w:val="24"/>
        </w:rPr>
        <w:t xml:space="preserve">, от 09.12.2013 № </w:t>
      </w:r>
      <w:hyperlink r:id="rId24" w:tooltip="Текст закона" w:history="1">
        <w:r w:rsidRPr="001C0A71">
          <w:rPr>
            <w:rFonts w:ascii="Times New Roman" w:eastAsia="Times New Roman" w:hAnsi="Times New Roman" w:cs="Times New Roman"/>
            <w:color w:val="0000FF"/>
            <w:sz w:val="24"/>
            <w:szCs w:val="24"/>
            <w:u w:val="single"/>
          </w:rPr>
          <w:t>356-ЗО</w:t>
        </w:r>
      </w:hyperlink>
      <w:r w:rsidRPr="001C0A71">
        <w:rPr>
          <w:rFonts w:ascii="Times New Roman" w:eastAsia="Times New Roman" w:hAnsi="Times New Roman" w:cs="Times New Roman"/>
          <w:sz w:val="24"/>
          <w:szCs w:val="24"/>
        </w:rPr>
        <w:t xml:space="preserve">, от 09.12.2013 № </w:t>
      </w:r>
      <w:hyperlink r:id="rId25" w:tooltip="Текст закона" w:history="1">
        <w:r w:rsidRPr="001C0A71">
          <w:rPr>
            <w:rFonts w:ascii="Times New Roman" w:eastAsia="Times New Roman" w:hAnsi="Times New Roman" w:cs="Times New Roman"/>
            <w:color w:val="0000FF"/>
            <w:sz w:val="24"/>
            <w:szCs w:val="24"/>
            <w:u w:val="single"/>
          </w:rPr>
          <w:t>369-ЗО</w:t>
        </w:r>
      </w:hyperlink>
      <w:r w:rsidRPr="001C0A71">
        <w:rPr>
          <w:rFonts w:ascii="Times New Roman" w:eastAsia="Times New Roman" w:hAnsi="Times New Roman" w:cs="Times New Roman"/>
          <w:sz w:val="24"/>
          <w:szCs w:val="24"/>
        </w:rPr>
        <w:t xml:space="preserve">, от 08.07.2014 № </w:t>
      </w:r>
      <w:hyperlink r:id="rId26" w:tooltip="Текст закона" w:history="1">
        <w:r w:rsidRPr="001C0A71">
          <w:rPr>
            <w:rFonts w:ascii="Times New Roman" w:eastAsia="Times New Roman" w:hAnsi="Times New Roman" w:cs="Times New Roman"/>
            <w:color w:val="0000FF"/>
            <w:sz w:val="24"/>
            <w:szCs w:val="24"/>
            <w:u w:val="single"/>
          </w:rPr>
          <w:t>440-ЗО</w:t>
        </w:r>
      </w:hyperlink>
      <w:r w:rsidRPr="001C0A71">
        <w:rPr>
          <w:rFonts w:ascii="Times New Roman" w:eastAsia="Times New Roman" w:hAnsi="Times New Roman" w:cs="Times New Roman"/>
          <w:sz w:val="24"/>
          <w:szCs w:val="24"/>
        </w:rPr>
        <w:t xml:space="preserve">, от 09.12.2014 № </w:t>
      </w:r>
      <w:hyperlink r:id="rId27" w:tooltip="Текст закона" w:history="1">
        <w:r w:rsidRPr="001C0A71">
          <w:rPr>
            <w:rFonts w:ascii="Times New Roman" w:eastAsia="Times New Roman" w:hAnsi="Times New Roman" w:cs="Times New Roman"/>
            <w:color w:val="0000FF"/>
            <w:sz w:val="24"/>
            <w:szCs w:val="24"/>
            <w:u w:val="single"/>
          </w:rPr>
          <w:t>486-ЗО</w:t>
        </w:r>
      </w:hyperlink>
      <w:r w:rsidRPr="001C0A71">
        <w:rPr>
          <w:rFonts w:ascii="Times New Roman" w:eastAsia="Times New Roman" w:hAnsi="Times New Roman" w:cs="Times New Roman"/>
          <w:sz w:val="24"/>
          <w:szCs w:val="24"/>
        </w:rPr>
        <w:t xml:space="preserve"> </w:t>
      </w:r>
      <w:r w:rsidRPr="001C0A71">
        <w:rPr>
          <w:rFonts w:ascii="Times New Roman" w:eastAsia="Times New Roman" w:hAnsi="Times New Roman" w:cs="Times New Roman"/>
          <w:sz w:val="24"/>
          <w:szCs w:val="24"/>
        </w:rPr>
        <w:br/>
      </w:r>
    </w:p>
    <w:p w:rsidR="001C0A71" w:rsidRPr="001C0A71" w:rsidRDefault="001C0A71" w:rsidP="001C0A71">
      <w:pPr>
        <w:spacing w:after="0" w:line="240" w:lineRule="auto"/>
        <w:rPr>
          <w:rFonts w:ascii="Times New Roman" w:eastAsia="Times New Roman" w:hAnsi="Times New Roman" w:cs="Times New Roman"/>
          <w:sz w:val="24"/>
          <w:szCs w:val="24"/>
        </w:rPr>
      </w:pPr>
    </w:p>
    <w:p w:rsidR="001C0A71" w:rsidRPr="001C0A71" w:rsidRDefault="001C0A71" w:rsidP="001C0A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67360" cy="586105"/>
            <wp:effectExtent l="19050" t="0" r="8890" b="0"/>
            <wp:docPr id="1" name="Рисунок 1" descr="http://www.zsko.ru/i/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sko.ru/i/gerb.png"/>
                    <pic:cNvPicPr>
                      <a:picLocks noChangeAspect="1" noChangeArrowheads="1"/>
                    </pic:cNvPicPr>
                  </pic:nvPicPr>
                  <pic:blipFill>
                    <a:blip r:embed="rId28"/>
                    <a:srcRect/>
                    <a:stretch>
                      <a:fillRect/>
                    </a:stretch>
                  </pic:blipFill>
                  <pic:spPr bwMode="auto">
                    <a:xfrm>
                      <a:off x="0" y="0"/>
                      <a:ext cx="467360" cy="586105"/>
                    </a:xfrm>
                    <a:prstGeom prst="rect">
                      <a:avLst/>
                    </a:prstGeom>
                    <a:noFill/>
                    <a:ln w="9525">
                      <a:noFill/>
                      <a:miter lim="800000"/>
                      <a:headEnd/>
                      <a:tailEnd/>
                    </a:ln>
                  </pic:spPr>
                </pic:pic>
              </a:graphicData>
            </a:graphic>
          </wp:inline>
        </w:drawing>
      </w:r>
    </w:p>
    <w:p w:rsidR="001C0A71" w:rsidRPr="001C0A71" w:rsidRDefault="001C0A71" w:rsidP="001C0A71">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1C0A71">
        <w:rPr>
          <w:rFonts w:ascii="Times New Roman" w:eastAsia="Times New Roman" w:hAnsi="Times New Roman" w:cs="Times New Roman"/>
          <w:b/>
          <w:bCs/>
          <w:sz w:val="24"/>
          <w:szCs w:val="24"/>
        </w:rPr>
        <w:t>ЗАКОН КИРОВСКОЙ ОБЛАСТИ</w:t>
      </w:r>
    </w:p>
    <w:p w:rsidR="001C0A71" w:rsidRPr="001C0A71" w:rsidRDefault="001C0A71" w:rsidP="001C0A71">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1C0A71">
        <w:rPr>
          <w:rFonts w:ascii="Times New Roman" w:eastAsia="Times New Roman" w:hAnsi="Times New Roman" w:cs="Times New Roman"/>
          <w:b/>
          <w:bCs/>
          <w:sz w:val="24"/>
          <w:szCs w:val="24"/>
        </w:rPr>
        <w:t>О государственной гражданской службе Кировской области</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Принят Законодательным Собранием Кировской области 24 февраля 2005 года</w:t>
      </w:r>
    </w:p>
    <w:p w:rsidR="001C0A71" w:rsidRPr="001C0A71" w:rsidRDefault="001C0A71" w:rsidP="001C0A71">
      <w:pPr>
        <w:spacing w:before="100" w:beforeAutospacing="1" w:after="100" w:afterAutospacing="1" w:line="240" w:lineRule="auto"/>
        <w:jc w:val="center"/>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Глава 1 </w:t>
      </w:r>
    </w:p>
    <w:p w:rsidR="001C0A71" w:rsidRPr="001C0A71" w:rsidRDefault="001C0A71" w:rsidP="001C0A71">
      <w:pPr>
        <w:spacing w:before="100" w:beforeAutospacing="1" w:after="100" w:afterAutospacing="1" w:line="240" w:lineRule="auto"/>
        <w:jc w:val="center"/>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ОБЩИЕ ПОЛОЖЕНИЯ</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Статья 1. Основные термины</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Для целей настоящего Закона применяются следующие термины:</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1) государственные должности Кировской области (далее - государственные должности) - должности, устанавливаемые Уставом Кировской области и иными законами области для непосредственного исполнения полномочий государственных органов Кировской области;</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Кировской области;</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3) государственная гражданская служба Кировской области (далее - гражданская служба) - профессиональная служебная деятельность граждан Российской Федерации (далее - граждане) на должностях государственной гражданской службы Кировской области (далее - должности гражданской службы) по обеспечению исполнения полномочий государственных органов Кировской области и лиц, замещающих государственные должности (включая нахождение в кадровом резерве и другие случаи);</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 xml:space="preserve">4) государственный гражданский служащий Кировской области (далее - гражданский служащий) - гражданин, осуществляющий профессиональную служебную деятельность на должности гражданской службы и получающий денежное содержание (вознаграждение) за счет средств бюджета Кировской области. В случаях, предусмотренных федеральным </w:t>
      </w:r>
      <w:r w:rsidRPr="001C0A71">
        <w:rPr>
          <w:rFonts w:ascii="Times New Roman" w:eastAsia="Times New Roman" w:hAnsi="Times New Roman" w:cs="Times New Roman"/>
          <w:sz w:val="24"/>
          <w:szCs w:val="24"/>
        </w:rPr>
        <w:lastRenderedPageBreak/>
        <w:t>законом, государственный служащий может получать денежное содержание (вознаграждение) также за счет средств федерального бюджета;</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5)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6) должностной регламент - документ, в соответствии с которым осуществляется профессиональная служебная деятельность гражданского служащего;</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7) административный регламент государственного органа - совокупность должностных регламентов;</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8) конфликт интересов -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Кировской области или Российской Федерации, способное привести к причинению вреда этим законным интересам граждан, организаций, общества, Кировской области или Российской Федерации;</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9) иные государственные органы - органы, созданные в соответствии с федеральными законами, Уставом и законами области (далее - иные государственные органы), в число которых входят: Избирательная комиссия Кировской области, контрольно-счетная палата Кировской области.</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Статья 2. Предмет регулирования настоящего Закона</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Предметом регулирования настоящего Закона являются отношения, связанные с поступлением на гражданскую службу, ее прохождением и прекращением, а также с определением правового положения (статуса) гражданского служащего.</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Статья 3. Законодательная основа гражданской службы</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Гражданская служба осуществляется в соответствии с Конституцией Российской Федерации, федеральными законами, указами Президента Российской Федерации, нормативными правовыми актами Правительства Российской Федерации, Уставом Кировской области, настоящим Законом и иными нормативными правовыми актами Кировской области.</w:t>
      </w:r>
    </w:p>
    <w:p w:rsidR="001C0A71" w:rsidRPr="001C0A71" w:rsidRDefault="001C0A71" w:rsidP="001C0A71">
      <w:pPr>
        <w:spacing w:before="100" w:beforeAutospacing="1" w:after="100" w:afterAutospacing="1" w:line="240" w:lineRule="auto"/>
        <w:jc w:val="center"/>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Глава 2 </w:t>
      </w:r>
    </w:p>
    <w:p w:rsidR="001C0A71" w:rsidRPr="001C0A71" w:rsidRDefault="001C0A71" w:rsidP="001C0A71">
      <w:pPr>
        <w:spacing w:before="100" w:beforeAutospacing="1" w:after="100" w:afterAutospacing="1" w:line="240" w:lineRule="auto"/>
        <w:jc w:val="center"/>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ДОЛЖНОСТИ ГРАЖДАНСКОЙ СЛУЖБЫ</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Статья 4. Порядок учреждения должностей гражданской службы</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Должности гражданской службы учреждаются законом или иными нормативными правовыми актами Кировской области с учетом положений Федерального закона "О государственной гражданской службе Российской Федерации" в целях обеспечения исполнения полномочий государственных органов Кировской области либо лиц, замещающих государственные должности.</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lastRenderedPageBreak/>
        <w:t>Статья 5. Классификация должностей гражданской службы</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1. Должности гражданской службы подразделяются на категории и группы.</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2. Должности гражданской службы подразделяются на следующие категории:</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1) руководители - должности руководителей и заместителей руководителей государственных органов Кировской области и их структурных подразделений, замещаемые на определенный срок полномочий или без ограничения срока полномочий;</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2) помощники (советники) - должности, учреждаемые для содействия лицам, замещающим государственные должности, руководителям государственных органов Кировской области в реализации их полномочий и замещаемые на определенный срок, ограниченный сроком полномочий указанных лиц или руководителей;</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3) специалисты - должности, учреждаемые для профессионального обеспечения выполнения государственными органами Кировской области установленных задач и функций и замещаемые без ограничения срока полномочий;</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Кировской области и замещаемые без ограничения срока полномочий.</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3. Должности гражданской службы подразделяются на следующие группы:</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1) высшие должности гражданской службы;</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2) главные должности гражданской службы;</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3) ведущие должности гражданской службы;</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4) старшие должности гражданской службы;</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5) младшие должности гражданской службы.</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4. Должности категории "руководители" и "помощники (советники)" подразделяются на высшую, главную и ведущую группы должностей гражданской службы.</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5. Должности категории "специалисты" подразделяются на высшую, главную, ведущую и старшую группы должностей гражданской службы.</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Статья 6. Реестры должностей гражданской службы</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1. Должности государственной гражданской службы, классифицированные по государственным органам, категориям и группам, а также по иным признакам, составляют перечни должностей государственной гражданской службы, являющиеся соответствующими разделами Реестра должностей государственной гражданской службы.</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lastRenderedPageBreak/>
        <w:t>2. Реестр должностей государственной гражданской службы утверждается законом Кировской области с учетом положений Федерального закона "О государственной гражданской службе Российской Федерации", а также структуры государственных органов, наименований, категорий и групп должностей государственной гражданской службы Российской Федерации, установленных Реестром должностей федеральной государственной гражданской службы.</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3. Реестр должностей государственной гражданской службы составляет часть Сводного реестра должностей государственной гражданской службы Российской Федерации.</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Статья 7. Классные чины гражданской службы</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1. Классные чины гражданской службы присваиваются гражданским служащим в соответствии с замещаемой должностью в пределах группы должностей гражданской службы.</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2. Гражданским служащим, замещающим должности гражданской службы без ограничения срока полномочий, классные чины присваиваются по результатам квалификационного экзамена.</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3. Гражданским служащим, замещающим должности гражданской службы высшей группы, присваивается классный чин гражданской службы - действительный государственный советник Кировской области 1, 2 или 3-го класса.</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4. Гражданским служащим, замещающим должности гражданской службы главной группы, присваивается классный чин гражданской службы - государственный советник Кировской области 1, 2 или 3-го класса.</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5. Гражданским служащим, замещающим должности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6. Гражданским служащим, замещающим должности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7. Гражданским служащим, замещающим должности гражданской службы младшей группы, присваивается классный чин государственной гражданской службы - секретарь государственной гражданской службы Российской Федерации 1, 2 или 3-го класса.</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8. Классные чины гражданской службы, предусмотренные частями 5, 6 и 7 настоящей статьи, присваиваются представителем нанимателя.</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9. Гражданским служащим, замещающим должности гражданской службы высшей и главной групп, классные чины гражданской службы присваиваются:</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1) в органах исполнительной власти области и иных государственных органах - Губернатором области;</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2) в аппарате Законодательного Собрания области - Председателем Законодательного Собрания области.</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10. Порядок присвоения и сохранения классных чинов гражданской службы определяется в органах исполнительной власти области и иных государственных органах Губернатором области, в аппарате Законодательного Собрания области - Председателем Законодательного Собрания области.</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Статья 8. Квалификационные требования к должностям гражданской службы</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1. В число квалификационных требований к должностям гражданской службы входят требования к уровню профессионального образования, стажу гражданской службы (государственной службы иных видов) или стажу (опыту) работы по специальности, профессиональным знаниям и навыкам, необходимым для исполнения должностных обязанностей.</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2. Квалификационные требования к должностям гражданской службы устанавливаются в соответствии с категориями и группами должностей гражданской службы.</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3. В число квалификационных требований к должностям гражданской службы категорий "руководители", "помощники (советники)", "специалисты" всех групп должностей гражданской службы, а также категории "обеспечивающие специалисты" главной и ведущей групп должностей гражданской службы входит наличие высшего профессионального образования.</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4. В число квалификационных требований к должностям гражданской службы категории "обеспечивающие специалисты" старшей и младшей групп должностей гражданской службы входит наличие среднего профессионального образования, соответствующего направлению деятельности.</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5. Квалификационные требования к профессиональным знаниям и навыкам, необходимым для исполнения должностных обязанностей, устанавливаются нормативным правовым актом государственного органа Кировской области с учетом его задач и функций и включаются в должностной регламент гражданского служащего.</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6. В число квалификационных требований к должностям гражданской службы по стажу гражданской службы (государственной службы иных видов) или стажу (опыту) работы по специальности входит:</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1) для высших гражданских должностей - стаж государственной службы не менее двух лет или стаж (опыт) работы по специальности не менее пяти лет;</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2) для главных гражданских должностей - стаж государственной службы на ведущих государственных должностях не менее двух лет или стаж работы по специальности не менее трех лет;</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3) для ведущих гражданских должностей - стаж государственной службы на старших государственных должностях не менее двух лет или стаж работы по специальности не менее трех лет;</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4) для старших гражданских должностей - стаж работы по специальности не менее трех лет;</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5) для младших гражданских должностей требования по стажу не предъявляются.</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Статья 9. Правовое положение (статус) гражданского служащего</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1. Основные права и обязанности гражданского служащего, ограничения и запреты, связанные с гражданской службой, порядок урегулирования конфликта интересов на гражданской службе и представления сведений о доходах, имуществе и обязательствах имущественного характера регулируются нормами Федерального закона "О государственной гражданской службе Российской Федерации".</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2. Требования к служебному поведению гражданского служащего регулируются положениями статьи 18 Федерального закона "О государственной гражданской службе Российской Федерации" и нормативными правовыми актами Кировской области, устанавливающими (определяющими) компетенцию государственных органов Кировской области.</w:t>
      </w:r>
    </w:p>
    <w:p w:rsidR="001C0A71" w:rsidRPr="001C0A71" w:rsidRDefault="001C0A71" w:rsidP="001C0A71">
      <w:pPr>
        <w:spacing w:before="100" w:beforeAutospacing="1" w:after="100" w:afterAutospacing="1" w:line="240" w:lineRule="auto"/>
        <w:jc w:val="center"/>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Глава 3 </w:t>
      </w:r>
    </w:p>
    <w:p w:rsidR="001C0A71" w:rsidRPr="001C0A71" w:rsidRDefault="001C0A71" w:rsidP="001C0A71">
      <w:pPr>
        <w:spacing w:before="100" w:beforeAutospacing="1" w:after="100" w:afterAutospacing="1" w:line="240" w:lineRule="auto"/>
        <w:jc w:val="center"/>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ПРОХОЖДЕНИЕ ГОСУДАРСТВЕННОЙ ГРАЖДАНСКОЙ СЛУЖБЫ</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Статья 10. Право поступления на гражданскую службу</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статьей 8 настоящего Закона.</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2. Предельный возраст пребывания на гражданской службе - 65 лет.</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Статья 11. Отношения, связанные с прохождением гражданской службы</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Отношения в части поступления на гражданскую службу, заключения служебного контракта, прохождения и прекращения гражданской службы осуществляются в соответствии с Федеральным законом "О государственной гражданской службе Российской Федерации" и настоящим Законом.</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Статья 12. Персональные данные гражданского служащего и ведение личного дела гражданского служащего</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1. При обработке, хранении и передаче персональных данных гражданского служащего кадровая служба государственного органа обязана соблюдать следующие требования:</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1) обработка персональных данных гражданского служащего осуществляется в целях обеспечения соблюдения Конституции Российской Федерации, действующего федерального и областного законодательства,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3) запрещается получать, обрабатывать и приобщать к личному делу гражданского служащего не установленные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 или с использованием электронных носителей;</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федеральными законами;</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федеральным законом.</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2. Гражданский служащий, виновный в нарушении норм, регулирующих получение, обработку и передачу персональных данных другого гражданского служащего, несет ответственность в соответствии с федеральными законами.</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Статья 13. Реестры государственных гражданских служащих</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1. Представителем нанимателя ведется реестр гражданских служащих.</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4. Реестр государственных гражданских служащих Кировской области является составной частью Сводного реестра государственных гражданских служащих Российской Федерации.</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Статья 14. Кадровая работа</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1. Кадровая работа включает в себя:</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1) формирование кадрового состава для замещения должностей гражданской службы;</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2) подготовку предложений о реализации положений федеральных законов и иных нормативных правовых актов о гражданской службе и внесение указанных предложений представителю нанимателя;</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4) ведение трудовых книжек гражданских служащих;</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5) ведение личных дел гражданских служащих;</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6) ведение реестра гражданских служащих в государственном органе;</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7) оформление и выдачу служебных удостоверений гражданских служащих;</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8) обеспечение деятельности комиссии по урегулированию конфликтов интересов;</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10) организацию и обеспечение проведения аттестации гражданских служащих;</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11) организацию и обеспечение проведения квалификационных экзаменов гражданских служащих;</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12) организацию заключения договоров с гражданами на время их обучения в образовательном учреждении профессионального образования с последующим прохождением гражданской службы;</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13) организацию профессиональной переподготовки, повышения квалификации и стажировки гражданских служащих;</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14) формирование кадрового резерва, организацию работы с кадровым резервом и его эффективное использование;</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15) обеспечение должностного роста гражданских служащих;</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17) организацию проведения служебных проверок;</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18) организацию проверки сведений о доходах, об имуществе и обязательствах имущественного характера, а также соблюдения гражданскими служащими установленных федеральным законодательством ограничений;</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19) консультирование гражданских служащих по правовым и иным вопросам гражданской службы.</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Статья 15. Служебное время и время отдыха</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1.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2.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со служебным контрактом.</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3. Гражданским служащим, имеющим ненормированный служебный день, предоставляется ежегодный дополнительный оплачиваемый отпуск, продолжительность которого определяется служебным распорядком с учетом положений коллективного договора и который не может быть менее трех календарных дней. В случае если такой отпуск не предоставляется, с письменного согласия гражданского служащего исполнение им должностных обязанностей за пределами нормальной продолжительности служебного времени оплачивается как сверхурочная работа.</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Статья 16. Отпуска на гражданской службе</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1. Гражданскому служащему предоставляется ежегодный отпуск с сохранением замещаемой должности гражданской службы и денежного содержания.</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3. Гражданским служащим, замещающим высшие и главные должности гражданской службы, предоставляется ежегодный основной оплачиваемый отпуск продолжительностью 35 календарных дней.</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4. Гражданским служащим, замещающим должности гражданской службы иных групп, предоставляется ежегодный основной оплачиваемый отпуск продолжительностью 30 календарных дней.</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5. Продолжительность ежегодного дополнительного оплачиваемого отпуска за выслугу лет исчисляется из расчета один календарный день за каждый год гражданской службы.</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 замещающих высшие и главные должности гражданской службы, не может превышать 45 календарных дней, для гражданских служащих, замещающих должности гражданской службы иных групп, - 40 календарных дней.</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Дополнительные отпуска за ненормированный рабочий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7. 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служащему может предоставляться часть отпуска иной продолжительности.</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8.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9.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10. При предоставлении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11. Часть отпуска, превышающая 28 календарных дней, по письменному заявлению гражданского служащего может быть заменена денежной компенсацией. Замена отпуска денежной компенсацией беременным женщинам не допускается.</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12.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13.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14.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15. Во время отпуска без сохранения денежного содержания за гражданским служащим сохраняется замещаемая должность гражданской службы.</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Статья 17. Должностной регламент</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2. Примерные должностные регламенты разрабатываются и утверждаются соответствующим органом по управлению государственной службой.</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3. Основные требования к должностному регламенту определяются в соответствии со статьей 47 Федерального закона "О государственной гражданской службе Российской Федерации".</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Статья 18. Аттестация гражданских служащих</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Цели, порядок проведения аттестации гражданских служащих определяются в соответствии со статьей 48 Федерального закона "О государственной гражданской службе Российской Федерации".</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Статья 19. Квалификационный экзамен</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Порядок проведения квалификационного экзамена гражданских служащих определяется в соответствии со статьей 49 Федерального закона "О государственной гражданской службе Российской Федерации".</w:t>
      </w:r>
    </w:p>
    <w:p w:rsidR="001C0A71" w:rsidRPr="001C0A71" w:rsidRDefault="001C0A71" w:rsidP="001C0A71">
      <w:pPr>
        <w:spacing w:before="100" w:beforeAutospacing="1" w:after="100" w:afterAutospacing="1" w:line="240" w:lineRule="auto"/>
        <w:jc w:val="center"/>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Глава 4 </w:t>
      </w:r>
    </w:p>
    <w:p w:rsidR="001C0A71" w:rsidRPr="001C0A71" w:rsidRDefault="001C0A71" w:rsidP="001C0A71">
      <w:pPr>
        <w:spacing w:before="100" w:beforeAutospacing="1" w:after="100" w:afterAutospacing="1" w:line="240" w:lineRule="auto"/>
        <w:jc w:val="center"/>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ОПЛАТА ТРУДА ГРАЖДАНСКИХ СЛУЖАЩИХ</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Статья 20. Оплата труда гражданского служащего</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3. Размеры должностных окладов и окладов за классный чин гражданских служащих устанавливаются:</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1) в органах исполнительной власти области и иных государственных органах - постановлением Правительства области;</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2) в аппарате Законодательного Собрания области - распоряжением Председателя Законодательного Собрания области.</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4. По отдельным должностям гражданской службы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5. К дополнительным выплатам относятся:</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1) ежемесячная надбавка к должностному окладу за выслугу лет на гражданской службе в размерах:</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при стаже гражданской службы      в процентах</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от 1 года до 5 лет                     10</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от 5 до 10 лет                         15</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от 10 до 15 лет                        20</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свыше 15 лет                           30;</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2) ежемесячная надбавка к должностному окладу за особые условия гражданской службы до 200 процентов этого оклада, которая выплачивается в размерах и порядке, определенных представителем нанимателя;</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3) ежемесячная процентная надбавка к должностному окладу за работу со сведениями, составляющими государственную тайну, которая выплачивается в размерах и порядке, определяемых законодательством Российской Федерации;</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(размер премий не ограничивается);</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5) ежемесячное денежное поощрение;</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 в порядке, определенном соответствующим положением, утверждаемым представителем нанимателя.</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6.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7. Гражданским служащим производятся иные выплаты, предусмотренные федеральными законами, законами Кировской области и иными нормативными правовыми актами.</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8. Размеры окладов денежного содержания по должностям гражданской службы Кировской области ежегодно увеличиваются (индексируются) в соответствии с законом Кировской области о бюджете Кировской области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гражданской службы Кировской области принимается Губернатором Кировской области.</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9.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которые устанавливаются органом по управлению государственной службой.</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10. Перечень должностей государственной гражданской службы Кировской области, по которым может устанавливаться особый порядок оплаты труда, а также порядок оплаты труда, предусмотренный частью 7 настоящей статьи, устанавливаются нормативным правовым актом области.</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11. Оплата труда, предусмотренная частью 7 настоящей статьи, производится в пределах установленного фонда оплаты труда гражданских служащих.</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Статья 21. Фонд оплаты труда гражданских служащих и работников государственного органа</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Кировской области и работников государственного органа Кировской области.</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2. При формировании фонда оплаты труда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1) оклада за классный чин - в размере четырех должностных окладов;</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2) ежемесячной надбавки к должностному окладу за выслугу лет на гражданской службе - в размере трех должностных окладов;</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3) ежемесячной надбавки к должностному окладу за особые условия гражданской службы - в размере четырнадцати должностных окладов;</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5) премий за выполнение особо важных и сложных заданий - в размере двух окладов денежного содержания;</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6) ежемесячного денежного поощрения - в размере, который устанавливается нормативным правовым актом Правительства области и Законодательного Собрания области соответственно;</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3. Фонд оплаты труда гражданских служащих отдельных государственных органов формируется за счет средств, предусмотренных частью 2 настоящей статьи, а также за счет средств:</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1) на выплату районного коэффициента (коэффициента);</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2) на выплату повышенного денежного содержания, размер которого устанавливается Губернатором области и Председателем Законодательного Собрания области соответственно;</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3) на иные выплаты, предусмотренные законодательством Российской Федерации.</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4. Представитель нанимателя вправе перераспределять средства фонда оплаты труда гражданских служащих между выплатами, предусмотренными частью 2 настоящей статьи.</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5. В государственных органах, в которых оплата труда гражданских служащих производится в соответствии с частью 7 статьи 20 настоящего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w:t>
      </w:r>
    </w:p>
    <w:p w:rsidR="001C0A71" w:rsidRPr="001C0A71" w:rsidRDefault="001C0A71" w:rsidP="001C0A71">
      <w:pPr>
        <w:spacing w:before="100" w:beforeAutospacing="1" w:after="100" w:afterAutospacing="1" w:line="240" w:lineRule="auto"/>
        <w:jc w:val="center"/>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Глава 5 </w:t>
      </w:r>
    </w:p>
    <w:p w:rsidR="001C0A71" w:rsidRPr="001C0A71" w:rsidRDefault="001C0A71" w:rsidP="001C0A71">
      <w:pPr>
        <w:spacing w:before="100" w:beforeAutospacing="1" w:after="100" w:afterAutospacing="1" w:line="240" w:lineRule="auto"/>
        <w:jc w:val="center"/>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ГОСУДАРСТВЕННЫЕ ГАРАНТИИ НА ГРАЖДАНСКОЙ СЛУЖБЕ</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Статья 22. Основные государственные гарантии гражданских служащих</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гражданским служащим предоставляются гарантии по своевременному и полному получению денежного содержания, обязательному медицинскому и государственному социальному страхованию, предоставлению времени отдыха и другие гарантии согласно перечню, установленному Федеральным законом "О государственной гражданской службе Российской Федерации".</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2. Возмещение расходов, связанных со служебными командировками, порядок и условия командирования гражданского служащего, а также порядок и условия возмещения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определяются нормативными правовыми актами области.</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Статья 23. Дополнительные государственные гарантии гражданских служащих</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Гражданским служащим при условиях, определенных представителем нанимателя, может предоставляться право на:</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1) профессиональную переподготовку, периодическое повышение квалификации, стажировку с сохранением на этот период замещаемой должности гражданской службы и денежного содержания;</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компенсацию за использование личного транспорта в служебных целях и возмещение расходов, связанных с его использованием, в случаях и порядке, установленных нормативными правовыми актами Кировской области;</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3) замещение иной должности гражданской службы при реорганизации или ликвидации государственного органа либо при сокращении должностей гражданской службы в соответствии со статьей 31 Федерального закона "О государственной гражданской службе Российской Федерации";</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4) единовременную субсидию для приобретения нуждающимся в улучшении жилищных условий жилой площади один раз за весь период гражданской службы в порядке и на условиях, устанавливаемых законом Кировской области;</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5) иные государственные гарантии в соответствии с действующим законодательством.</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Статья 24. Пенсионное обеспечение гражданских служащих</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Гражданские служащие и лица, замещающие государственные должности, имеют право на ежемесячную доплату к трудовой пенсии, назначенной в соответствии с Федеральным законом Российской Федерации "О трудовых пенсиях Российской Федерации" либо досрочно оформленной в соответствии с Федеральным законом Российской Федерации "О занятости населения в Российской Федерации".</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Статья 25. Стаж гражданской службы</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1. В стаж (общую продолжительность) гражданской службы для установления ежемесячной надбавки к окладу денежного содержания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включаются периоды замещения:</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1) должностей гражданской службы, воинских должностей и должностей правоохранительной службы;</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2) государственных должностей;</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3) должностей муниципальной службы;</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4) выборных должностей в органах местного самоуправления;</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5) иных должностей в соответствии с федеральными законами.</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2. Исчисление стажа государственной гражданской службы и зачета в него иных периодов замещения должностей осуществляется в порядке, установленном указом Президента Российской Федерации.</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3. Стаж государственной гражданской службы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1C0A71" w:rsidRPr="001C0A71" w:rsidRDefault="001C0A71" w:rsidP="001C0A71">
      <w:pPr>
        <w:spacing w:before="100" w:beforeAutospacing="1" w:after="100" w:afterAutospacing="1" w:line="240" w:lineRule="auto"/>
        <w:jc w:val="center"/>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Глава 6 </w:t>
      </w:r>
    </w:p>
    <w:p w:rsidR="001C0A71" w:rsidRPr="001C0A71" w:rsidRDefault="001C0A71" w:rsidP="001C0A71">
      <w:pPr>
        <w:spacing w:before="100" w:beforeAutospacing="1" w:after="100" w:afterAutospacing="1" w:line="240" w:lineRule="auto"/>
        <w:jc w:val="center"/>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 xml:space="preserve">ПООЩРЕНИЯ И НАГРАЖДЕНИЯ. </w:t>
      </w:r>
      <w:r w:rsidRPr="001C0A71">
        <w:rPr>
          <w:rFonts w:ascii="Times New Roman" w:eastAsia="Times New Roman" w:hAnsi="Times New Roman" w:cs="Times New Roman"/>
          <w:sz w:val="24"/>
          <w:szCs w:val="24"/>
        </w:rPr>
        <w:br/>
        <w:t>СЛУЖЕБНАЯ ДИСЦИПЛИНА НА ГРАЖДАНСКОЙ СЛУЖБЕ</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Статья 26. Поощрения и награждения за гражданскую службу</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1. За безупречную и эффективную гражданскую службу применяются следующие виды поощрения и награждения:</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1) объявление благодарности с выплатой единовременного поощрения;</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2) награждение Почетной грамотой государственного органа с выплатой единовременного поощрения или вручением ценного подарка;</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3) награждение Благодарственным письмом государственного органа;</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4) выплата единовременного поощрения в связи с выходом на государственную пенсию за выслугу лет;</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5) поощрение Правительства Российской Федерации;</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6) поощрение Президента Российской Федерации;</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7) присвоение почетных званий Российской Федерации;</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8) награждение знаками отличия Российской Федерации;</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9) награждение орденами и медалями Российской Федерации.</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2. Порядок и условия поощрения или награждения гражданского служащего в соответствии с пунктами 1 - 4 части 1 настоящей статьи устанавливаются нормативными правовыми актами Кировской области.</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3. Решение о поощрении или награждении гражданского служащего в соответствии с пунктами 5 - 9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4. Выплата гражданскому служащему единовременного поощрения, предусмотренного пунктами 1 - 4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 Кировской области.</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5. При поощрении или награждении гражданского служащего в соответствии с пунктами 5 - 9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Статья 27. Служебная дисциплина на гражданской службе</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1. Служебная дисциплина на гражданской службе - обязательное для гражданских служащих соблюдение служебного распорядка и должностного регламента, установленных в соответствии с Федеральным законом "О государственной гражданской службе Российской Федерации", другими федеральными законами и иными нормативными правовыми актами Российской Федерации, нормативными актами государственного органа и со служебным контрактом.</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2. Представитель нанимателя в соответствии с Федеральным законом "О государственной гражданской службе Российской Федерации", другими федеральными законами и иными нормативными правовыми актами Российской Федерации о гражданской службе и со служебным контрактом обязан создавать условия, необходимые для соблюдения гражданскими служащими служебной дисциплины.</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4. Служебный распорядок государственного органа утверждается представителем нанимателя с учетом мнения выборного профсоюзного органа гражданских служащих.</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Статья 28. Дисциплинарные взыскания</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1. За совершение дисциплинарного проступка, то есть за неисполнение или ненадлежащее исполнение гражданским служащим по его вине возложенных на него должностных обязанностей, представитель нанимателя имеет право применить следующие дисциплинарные взыскания:</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1) замечание;</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2) выговор;</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3) предупреждение о неполном должностном соответствии;</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4) освобождение от замещаемой должности гражданской службы;</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5) увольнение с гражданской службы по основаниям, установленным Федеральным законом "О государственной гражданской службе Российской Федерации".</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2. За каждый дисциплинарный проступок может быть применено только одно дисциплинарное взыскание.</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3. Применение и снятие дисциплинарного взыскания осуществляются в соответствии с Федеральным законом "О государственной гражданской службе Российской Федерации".</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Статья 29. Служебная проверка</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1. Служебная проверка проводится по решению представителя нанимателя или по письменному заявлению гражданского служащего.</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2. При проведении служебной проверки должны быть полностью, объективно и всесторонне установлены:</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1) факт совершения гражданским служащим дисциплинарного проступка;</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2) вина гражданского служащего;</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3) причины и условия, способствовавшие совершению гражданским служащим дисциплинарного проступка;</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4) характер и размер вреда, причиненного гражданским служащим в результате дисциплинарного проступка;</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5) обстоятельства, послужившие основанием для письменного заявления гражданского служащего о проведении служебной проверки.</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3. Представитель нанимателя, назначивший служебную проверку, обязан контролировать своевременность и правильность ее проведения.</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8. Гражданский служащий, в отношении которого проводится служебная проверка, имеет право:</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1) давать устные или письменные объяснения, представлять заявления, ходатайства и иные документы;</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9. В письменном заключении по результатам служебной проверки указываются:</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1) факты и обстоятельства, установленные по результатам служебной проверки;</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2) предложение о применении к гражданскому служащему дисциплинарного взыскания или о неприменении к нему дисциплинарного взыскания.</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1C0A71" w:rsidRPr="001C0A71" w:rsidRDefault="001C0A71" w:rsidP="001C0A71">
      <w:pPr>
        <w:spacing w:before="100" w:beforeAutospacing="1" w:after="100" w:afterAutospacing="1" w:line="240" w:lineRule="auto"/>
        <w:jc w:val="center"/>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Глава 7 </w:t>
      </w:r>
    </w:p>
    <w:p w:rsidR="001C0A71" w:rsidRPr="001C0A71" w:rsidRDefault="001C0A71" w:rsidP="001C0A71">
      <w:pPr>
        <w:spacing w:before="100" w:beforeAutospacing="1" w:after="100" w:afterAutospacing="1" w:line="240" w:lineRule="auto"/>
        <w:jc w:val="center"/>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ФОРМИРОВАНИЕ КАДРОВОГО СОСТАВА ГРАЖДАНСКОЙ СЛУЖБЫ</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Статья 30. Кадровый резерв на гражданской службе</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1. Кадровый резерв Кировской области и кадровый резерв государственного органа Кировской области (далее - кадровый резерв) формируется на конкурсной основе в соответствии с Федеральным законом "О государственной гражданской службе Российской Федерации".</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2. Кадровый резерв формируется для замещения:</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1) вакантной должности гражданской службы в государственном органе в порядке должностного роста гражданского служащего;</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2) вакантной должности гражданской службы в другом государственном органе в порядке должностного роста гражданского служащего.</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3. Включение гражданского служащего (гражданина) в кадровый резерв государственного органа для замещения должности гражданской службы осуществляется по результатам конкурса в порядке, предусмотренном Федеральным законом "О государственной гражданской службе Российской Федерации".</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4. Включение гражданского служащего (гражданина) в кадровый резерв Кировской области осуществляется правовым актом государственного органа по управлению государственной службой Кировской области, а в кадровый резерв государственного органа - правовым актом государственного органа с внесением соответствующей записи в личное дело гражданского служащего и иные документы, подтверждающие служебную деятельность гражданского служащего.</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5. Вакантная должность гражданской службы замещается по решению представителя нанимателя гражданским служащим (гражданином), состоящим в кадровом резерве, сформированном на конкурсной основе. При отказе гражданского служащего (гражданина), состоящего в кадровом резерве, от предложенной должности вакантная должность замещается по конкурсу в порядке, установленном Федеральным законом "О государственной гражданской службе Российской Федерации".</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6. Положение о кадровом резерве Кировской области на гражданской службе утверждается нормативными правовыми актами Правительства области и Законодательного Собрания области.</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Статья 31. Профессиональная подготовка кадров для гражданской службы</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1. Профессиональная подготовка кадров для гражданской службы осуществляется в образовательных учреждениях высшего профессионального и среднего профессионального образования в соответствии с Федеральным законом "О государственной гражданской службе Российской Федерации".</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2. Заключение договора на обучение между государственным органом Кировской области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законом области.</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3. Координация подготовки кадров для гражданской службы Кировской области осуществляется органом по управлению государственной службой.</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Статья 32. Профессиональная переподготовка, повышение квалификации и стажировка гражданского служащего</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1. Дополнительное профессиональное образование гражданского служащего включает в себя профессиональную переподготовку, повышение квалификации и стажировку.</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2. Стажировка является как самостоятельным видом дополнительного профессионального образования гражданского служащего, так и частью его профессиональной переподготовки или повышения квалификации.</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3. Профессиональная переподготовка, повышение квалификации и стажировка гражданского служащего осуществляются в течение всего периода прохождения им гражданской службы.</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4. Основанием для направления гражданского служащего на профессиональную переподготовку, повышение квалификации или стажировку являются:</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1) назначение гражданского служащего на иную должность гражданской службы в порядке должностного роста на конкурсной основе;</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2) включение гражданского служащего в кадровый резерв на конкурсной основе;</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3) результаты аттестации гражданского служащего.</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5. Повышение квалификации гражданского служащего осуществляется по мере необходимости, но не реже одного раза в три года.</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6. Профессиональная переподготовка и повышение квалификации гражданского служащего осуществляются в имеющих государственную аккредитацию образовательных учреждениях высшего профессионального и среднего профессионального образования.</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7. Стажировка гражданского служащего осуществляется непосредственно в государственных органах и иных организациях.</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8. Гражданский служащий также может получать дополнительное профессиональное образование за пределами территории Российской Федерации.</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9. Профессиональная переподготовка, повышение квалификации и стажировка гражданского служащего осуществляются с отрывом, с частичным отрывом или без отрыва от гражданской службы.</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порядке, определяемом в соответствии с действующим законодательством.</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11. Прохождение гражданским служащим профессиональной переподготовки, повышения квалификации или стажировки подтверждается соответствующим документом государственного образца и является преимущественным основанием для включения гражданского служащего в кадровый резерв на конкурсной основе или продолжения замещения гражданским служащим должности гражданской службы.</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12. Гражданскому служащему, проходящему профессиональную переподготовку, повышение квалификации или стажировку, представителем нанимателя, образовательным учреждением профессионального образования, государственным органом или иной организацией обеспечиваются условия для освоения образовательной программы дополнительного профессионального образования.</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Статья 33. Государственный заказ на профессиональную переподготовку, повышение квалификации и стажировку гражданских служащих</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1. Государственный заказ на профессиональную переподготовку, повышение квалификации и стажировку гражданских служащих на очередной год включает в себя:</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1) государственный заказ на профессиональную переподготовку гражданских служащих;</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2) государственный заказ на повышение квалификации и стажировку гражданских служащих.</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2. Размещение указанного государственного заказа осуществляется на конкурсной основе в образовательных учреждениях, имеющих лицензию на проведение профессиональной переподготовки и повышения квалификации гражданских служащих и государственную аккредитацию.</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3. Размещение указанного государственного заказа осуществляется государственными органами Кировской области по согласованию с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4. Государственный заказ Кировской области на профессиональную переподготовку, повышение квалификации и стажировку гражданских служащих, включая порядок его размещения, объем и структуру, утверждается постановлением Правительства Кировской области с учетом положений Федерального закона "О государственной гражданской службе Российской Федерации".</w:t>
      </w:r>
    </w:p>
    <w:p w:rsidR="001C0A71" w:rsidRPr="001C0A71" w:rsidRDefault="001C0A71" w:rsidP="001C0A71">
      <w:pPr>
        <w:spacing w:before="100" w:beforeAutospacing="1" w:after="100" w:afterAutospacing="1" w:line="240" w:lineRule="auto"/>
        <w:jc w:val="center"/>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Глава 8</w:t>
      </w:r>
    </w:p>
    <w:p w:rsidR="001C0A71" w:rsidRPr="001C0A71" w:rsidRDefault="001C0A71" w:rsidP="001C0A71">
      <w:pPr>
        <w:spacing w:before="100" w:beforeAutospacing="1" w:after="100" w:afterAutospacing="1" w:line="240" w:lineRule="auto"/>
        <w:jc w:val="center"/>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 xml:space="preserve">ФИНАНСИРОВАНИЕ ГРАЖДАНСКОЙ СЛУЖБЫ. </w:t>
      </w:r>
      <w:r w:rsidRPr="001C0A71">
        <w:rPr>
          <w:rFonts w:ascii="Times New Roman" w:eastAsia="Times New Roman" w:hAnsi="Times New Roman" w:cs="Times New Roman"/>
          <w:sz w:val="24"/>
          <w:szCs w:val="24"/>
        </w:rPr>
        <w:br/>
        <w:t>ПРОГРАММЫ РАЗВИТИЯ ГРАЖДАНСКОЙ СЛУЖБЫ</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Статья 34. Финансирование гражданской службы</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1. Финансирование гражданской службы осуществляется за счет средств бюджета Кировской области в порядке, определяемом федеральными законами и иными нормативными правовыми актами Российской Федерации, законами и иными нормативными правовыми актами Кировской области.</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2. В случаях, предусмотренных федеральным законом, гражданский служащий Кировской области может получать денежное содержание также за счет средств федерального бюджета.</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Статья 35. Программы развития гражданской службы</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1. Развитие гражданской службы обеспечивается программами развития гражданской службы.</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2. В целях повышения эффективности деятельности аппаратов государственных органов Кировской области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3. Порядок, условия и сроки проведения эксперимента в рамках соответствующих программ развития гражданской службы в отдельном государственном органе или в его самостоятельном структурном подразделении устанавливаются законом или иными нормативными правовыми актами области.</w:t>
      </w:r>
    </w:p>
    <w:p w:rsidR="001C0A71" w:rsidRPr="001C0A71" w:rsidRDefault="001C0A71" w:rsidP="001C0A71">
      <w:pPr>
        <w:spacing w:before="100" w:beforeAutospacing="1" w:after="100" w:afterAutospacing="1" w:line="240" w:lineRule="auto"/>
        <w:jc w:val="center"/>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Глава 9 </w:t>
      </w:r>
    </w:p>
    <w:p w:rsidR="001C0A71" w:rsidRPr="001C0A71" w:rsidRDefault="001C0A71" w:rsidP="001C0A71">
      <w:pPr>
        <w:spacing w:before="100" w:beforeAutospacing="1" w:after="100" w:afterAutospacing="1" w:line="240" w:lineRule="auto"/>
        <w:jc w:val="center"/>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КОНТРОЛЬ ЗА СОБЛЮДЕНИЕМ ЗАКОНОДАТЕЛЬСТВА О ГОСУДАРСТВЕННОЙ ГРАЖДАНСКОЙ СЛУЖБЕ</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Статья 36. Контроль за соблюдением законодательства о государственной гражданской службе</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Внутриведомственный контроль за соблюдением законодательства о государственной гражданской службе осуществляется органами государственной власти самостоятельно.</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Статья 37. Ответственность за нарушение законодательства о государственной гражданской службе</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Лица, виновные в нарушении законодательства о государственной гражданской службе, привлекаются к ответственности в соответствии с действующим законодательством.</w:t>
      </w:r>
    </w:p>
    <w:p w:rsidR="001C0A71" w:rsidRPr="001C0A71" w:rsidRDefault="001C0A71" w:rsidP="001C0A71">
      <w:pPr>
        <w:spacing w:before="100" w:beforeAutospacing="1" w:after="100" w:afterAutospacing="1" w:line="240" w:lineRule="auto"/>
        <w:jc w:val="center"/>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Глава 10 </w:t>
      </w:r>
    </w:p>
    <w:p w:rsidR="001C0A71" w:rsidRPr="001C0A71" w:rsidRDefault="001C0A71" w:rsidP="001C0A71">
      <w:pPr>
        <w:spacing w:before="100" w:beforeAutospacing="1" w:after="100" w:afterAutospacing="1" w:line="240" w:lineRule="auto"/>
        <w:jc w:val="center"/>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РАССМОТРЕНИЕ ИНДИВИДУАЛЬНЫХ СЛУЖЕБНЫХ СПОРОВ</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Статья 38. Индивидуальный служебный спор</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Индивидуальный служебный спор - разногласия, которые не урегулированы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по вопросам применения законов, иных нормативных правовых актов о гражданской службе и служебного контракта и о которых заявлено в орган по рассмотрению индивидуальных служебных споров.</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Статья 39. Рассмотрение индивидуальных служебных споров</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Индивидуальные служебные споры рассматриваются в порядке, установленном Федеральным законом "О государственной гражданской службе Российской Федерации".</w:t>
      </w:r>
    </w:p>
    <w:p w:rsidR="001C0A71" w:rsidRPr="001C0A71" w:rsidRDefault="001C0A71" w:rsidP="001C0A71">
      <w:pPr>
        <w:spacing w:before="100" w:beforeAutospacing="1" w:after="100" w:afterAutospacing="1" w:line="240" w:lineRule="auto"/>
        <w:jc w:val="center"/>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Глава 11 </w:t>
      </w:r>
    </w:p>
    <w:p w:rsidR="001C0A71" w:rsidRPr="001C0A71" w:rsidRDefault="001C0A71" w:rsidP="001C0A71">
      <w:pPr>
        <w:spacing w:before="100" w:beforeAutospacing="1" w:after="100" w:afterAutospacing="1" w:line="240" w:lineRule="auto"/>
        <w:jc w:val="center"/>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ВСТУПЛЕНИЕ В СИЛУ НАСТОЯЩЕГО ЗАКОНА</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Статья 40. Вступление в силу настоящего Закона</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1. Настоящий Закон вступает в силу со дня его официального опубликования и вводится в действие с 1 февраля 2005 года, за исключением статей 20, 21 и 26 настоящего Закона.</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2. Положения статей 20, 21 и 26 настоящего Закона вступают в силу одновременно со вступлением соответствующих нормативных правовых актов Российской Федерации и Кировской области, устанавливающих размеры должностных окладов гражданских служащих.</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3. Установленные на день вступления в силу настоящего Закона условия выплаты денежного содержания или денежного вознаграждения государственных служащих Кировской области, признаваемых в соответствии с настоящим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Кировской области, устанавливающих денежное содержание гражданских служащих в соответствии с настоящим Законом.</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4. Размер денежного содержания, установленного гражданским служащим в соответствии с настоящим Законом, не может быть меньше размера денежного содержания, установленного государственным служащим Кировской области на день вступления в силу настоящего Закона.</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5. Считать ранее присвоенные государственным служащим Кировской области квалификационные разряды соответствующими классными чинами гражданской службы:</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1) имеющим квалификационный разряд действительный государственный советник Кировской области 1, 2 или 3 класса - соответственно действительный государственный советник Кировской области 1, 2 или 3 класса;</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2) имеющим квалификационный разряд государственный советник Кировской области 1, 2 или 3 класса - соответственно государственный советник Кировской области 1, 2 или 3 класса;</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3) имеющим квалификационный разряд советник Кировской области 1, 2 или 3 класса - соответственно советник государственной гражданской службы Российской Федерации 1, 2 или 3 класса;</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4) имеющим квалификационный разряд советник государственной службы 1, 2 или 3 класса - соответственно референт государственной гражданской службы Российской Федерации 1, 2 или 3 класса;</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5) имеющим квалификационный разряд референт государственной службы 1, 2 или 3 класса - соответственно секретарь государственной гражданской службы Российской Федерации 1, 2 или 3 класса.</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6. В стаж гражданской службы для назначения ежемесячных надбавок к окладу денежного содержания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Федеральным законом "О государственной гражданской службе Российской Федерации" и настоящим Законом засчитываются периоды работы (службы), которые были ранее включены (засчитаны) в установленном порядке в указанный стаж.</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7. Условия медицинского и санаторно-курортного обслуживания государственных служащих Кировской области, признаваемых в соответствии с настоящим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8. До вступления в силу федерального закона о государственном пенсионном обеспечении граждан Российской Федерации, проходивших гражданскую службу, и их семей действуют ранее установленные законодательством Кировской области основания, условия и порядок назначения ежемесячной доплаты к трудовой пенсии.</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Статья 41. Признание утратившими силу отдельных статей Закона Кировской области "О государственной службе Кировской области"</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1. Признать утратившими силу со дня вступления в силу настоящего Закона статьи 1 - 18, 20, 23 - 32 Закона Кировской области от 29 января 1997 года N 37-ЗО "О государственной службе Кировской области" (Вестник Кировской областной Думы и администрации области, 1997, N 11; N 12; 1998, N 6 (18), ст. 166; 1999, N 2 (20), ст. 253; 2001, N 1 (34), ст. 804; N 5 (38), ст. 952; Сборник основных нормативных правовых актов органов государственной власти Кировской области, 2002, N 6 (45), ст. 1552; 2004, N 1 (53), ст. 2176).</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2. Положения статей 19, 21, 22 Закона Кировской области от 29 января 1997 года N 37-ЗО "О государственной службе Кировской области" (Вестник Кировской областной Думы и администрации области, 1997, N 11; N 12; 1998, N 6 (18), ст. 166; 1999, N 2 (20), ст. 253; 2001, N 1 (34), ст. 804; N 5 (38), ст. 952; Сборник основных нормативных правовых актов органов государственной власти Кировской области, 2002, N 6 (45), ст. 1552; 2004, N 1 (53), ст. 2176) действуют вплоть до приведения законов и иных нормативных правовых актов Кировской области о государственной службе в соответствие с Федеральным законом "О государственной гражданской службе Российской Федерации" и настоящим Законом.</w:t>
      </w:r>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 xml:space="preserve">Губернатор </w:t>
      </w:r>
      <w:r w:rsidRPr="001C0A71">
        <w:rPr>
          <w:rFonts w:ascii="Times New Roman" w:eastAsia="Times New Roman" w:hAnsi="Times New Roman" w:cs="Times New Roman"/>
          <w:sz w:val="24"/>
          <w:szCs w:val="24"/>
        </w:rPr>
        <w:br/>
        <w:t xml:space="preserve">Кировской области </w:t>
      </w:r>
      <w:r w:rsidRPr="001C0A71">
        <w:rPr>
          <w:rFonts w:ascii="Times New Roman" w:eastAsia="Times New Roman" w:hAnsi="Times New Roman" w:cs="Times New Roman"/>
          <w:sz w:val="24"/>
          <w:szCs w:val="24"/>
        </w:rPr>
        <w:br/>
      </w:r>
      <w:proofErr w:type="spellStart"/>
      <w:r w:rsidRPr="001C0A71">
        <w:rPr>
          <w:rFonts w:ascii="Times New Roman" w:eastAsia="Times New Roman" w:hAnsi="Times New Roman" w:cs="Times New Roman"/>
          <w:sz w:val="24"/>
          <w:szCs w:val="24"/>
        </w:rPr>
        <w:t>Н.И.Шаклеин</w:t>
      </w:r>
      <w:proofErr w:type="spellEnd"/>
    </w:p>
    <w:p w:rsidR="001C0A71" w:rsidRPr="001C0A71" w:rsidRDefault="001C0A71" w:rsidP="001C0A71">
      <w:pPr>
        <w:spacing w:before="100" w:beforeAutospacing="1" w:after="100" w:afterAutospacing="1" w:line="240" w:lineRule="auto"/>
        <w:rPr>
          <w:rFonts w:ascii="Times New Roman" w:eastAsia="Times New Roman" w:hAnsi="Times New Roman" w:cs="Times New Roman"/>
          <w:sz w:val="24"/>
          <w:szCs w:val="24"/>
        </w:rPr>
      </w:pPr>
      <w:r w:rsidRPr="001C0A71">
        <w:rPr>
          <w:rFonts w:ascii="Times New Roman" w:eastAsia="Times New Roman" w:hAnsi="Times New Roman" w:cs="Times New Roman"/>
          <w:sz w:val="24"/>
          <w:szCs w:val="24"/>
        </w:rPr>
        <w:t>г. Киров</w:t>
      </w:r>
      <w:r w:rsidRPr="001C0A71">
        <w:rPr>
          <w:rFonts w:ascii="Times New Roman" w:eastAsia="Times New Roman" w:hAnsi="Times New Roman" w:cs="Times New Roman"/>
          <w:sz w:val="24"/>
          <w:szCs w:val="24"/>
        </w:rPr>
        <w:br/>
        <w:t>2 марта 2005 года</w:t>
      </w:r>
      <w:r w:rsidRPr="001C0A71">
        <w:rPr>
          <w:rFonts w:ascii="Times New Roman" w:eastAsia="Times New Roman" w:hAnsi="Times New Roman" w:cs="Times New Roman"/>
          <w:sz w:val="24"/>
          <w:szCs w:val="24"/>
        </w:rPr>
        <w:br/>
        <w:t>№ 314-ЗО</w:t>
      </w:r>
    </w:p>
    <w:p w:rsidR="005E3B4D" w:rsidRDefault="005E3B4D"/>
    <w:sectPr w:rsidR="005E3B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A71"/>
    <w:rsid w:val="001C0A71"/>
    <w:rsid w:val="005E3B4D"/>
    <w:rsid w:val="00B25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BDE832-6EC3-41D4-9E6A-91365DEA0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C0A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1C0A7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0A71"/>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1C0A71"/>
    <w:rPr>
      <w:rFonts w:ascii="Times New Roman" w:eastAsia="Times New Roman" w:hAnsi="Times New Roman" w:cs="Times New Roman"/>
      <w:b/>
      <w:bCs/>
      <w:sz w:val="24"/>
      <w:szCs w:val="24"/>
    </w:rPr>
  </w:style>
  <w:style w:type="character" w:styleId="a3">
    <w:name w:val="Strong"/>
    <w:basedOn w:val="a0"/>
    <w:uiPriority w:val="22"/>
    <w:qFormat/>
    <w:rsid w:val="001C0A71"/>
    <w:rPr>
      <w:b/>
      <w:bCs/>
    </w:rPr>
  </w:style>
  <w:style w:type="paragraph" w:customStyle="1" w:styleId="comments">
    <w:name w:val="comments"/>
    <w:basedOn w:val="a"/>
    <w:rsid w:val="001C0A7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C0A71"/>
    <w:rPr>
      <w:color w:val="0000FF"/>
      <w:u w:val="single"/>
    </w:rPr>
  </w:style>
  <w:style w:type="paragraph" w:styleId="a5">
    <w:name w:val="Normal (Web)"/>
    <w:basedOn w:val="a"/>
    <w:uiPriority w:val="99"/>
    <w:semiHidden/>
    <w:unhideWhenUsed/>
    <w:rsid w:val="001C0A7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1C0A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0A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551074">
      <w:bodyDiv w:val="1"/>
      <w:marLeft w:val="0"/>
      <w:marRight w:val="0"/>
      <w:marTop w:val="0"/>
      <w:marBottom w:val="0"/>
      <w:divBdr>
        <w:top w:val="none" w:sz="0" w:space="0" w:color="auto"/>
        <w:left w:val="none" w:sz="0" w:space="0" w:color="auto"/>
        <w:bottom w:val="none" w:sz="0" w:space="0" w:color="auto"/>
        <w:right w:val="none" w:sz="0" w:space="0" w:color="auto"/>
      </w:divBdr>
      <w:divsChild>
        <w:div w:id="1171527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ko.ru/documents/docs/index.php?ID=1621" TargetMode="External"/><Relationship Id="rId13" Type="http://schemas.openxmlformats.org/officeDocument/2006/relationships/hyperlink" Target="http://www.zsko.ru/documents/docs/index.php?ID=5765" TargetMode="External"/><Relationship Id="rId18" Type="http://schemas.openxmlformats.org/officeDocument/2006/relationships/hyperlink" Target="http://www.zsko.ru/documents/docs/index.php?ID=10238" TargetMode="External"/><Relationship Id="rId26" Type="http://schemas.openxmlformats.org/officeDocument/2006/relationships/hyperlink" Target="http://www.zsko.ru/documents/docs/index.php?ID=15995" TargetMode="External"/><Relationship Id="rId3" Type="http://schemas.openxmlformats.org/officeDocument/2006/relationships/webSettings" Target="webSettings.xml"/><Relationship Id="rId21" Type="http://schemas.openxmlformats.org/officeDocument/2006/relationships/hyperlink" Target="http://www.zsko.ru/documents/docs/index.php?ID=13493" TargetMode="External"/><Relationship Id="rId7" Type="http://schemas.openxmlformats.org/officeDocument/2006/relationships/hyperlink" Target="http://www.zsko.ru/documents/docs/index.php?ID=2218" TargetMode="External"/><Relationship Id="rId12" Type="http://schemas.openxmlformats.org/officeDocument/2006/relationships/hyperlink" Target="http://www.zsko.ru/documents/docs/index.php?ID=5674" TargetMode="External"/><Relationship Id="rId17" Type="http://schemas.openxmlformats.org/officeDocument/2006/relationships/hyperlink" Target="http://www.zsko.ru/documents/docs/index.php?ID=9567" TargetMode="External"/><Relationship Id="rId25" Type="http://schemas.openxmlformats.org/officeDocument/2006/relationships/hyperlink" Target="http://www.zsko.ru/documents/docs/index.php?ID=14711" TargetMode="External"/><Relationship Id="rId2" Type="http://schemas.openxmlformats.org/officeDocument/2006/relationships/settings" Target="settings.xml"/><Relationship Id="rId16" Type="http://schemas.openxmlformats.org/officeDocument/2006/relationships/hyperlink" Target="http://www.zsko.ru/documents/docs/index.php?ID=8915" TargetMode="External"/><Relationship Id="rId20" Type="http://schemas.openxmlformats.org/officeDocument/2006/relationships/hyperlink" Target="http://www.zsko.ru/documents/docs/index.php?ID=12646"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zsko.ru/documents/docs/index.php?ID=2390" TargetMode="External"/><Relationship Id="rId11" Type="http://schemas.openxmlformats.org/officeDocument/2006/relationships/hyperlink" Target="http://www.zsko.ru/documents/docs/index.php?ID=5665" TargetMode="External"/><Relationship Id="rId24" Type="http://schemas.openxmlformats.org/officeDocument/2006/relationships/hyperlink" Target="http://www.zsko.ru/documents/docs/index.php?ID=14698" TargetMode="External"/><Relationship Id="rId5" Type="http://schemas.openxmlformats.org/officeDocument/2006/relationships/hyperlink" Target="http://www.zsko.ru/documents/docs/index.php?ID=2859" TargetMode="External"/><Relationship Id="rId15" Type="http://schemas.openxmlformats.org/officeDocument/2006/relationships/hyperlink" Target="http://www.zsko.ru/documents/docs/index.php?ID=7961" TargetMode="External"/><Relationship Id="rId23" Type="http://schemas.openxmlformats.org/officeDocument/2006/relationships/hyperlink" Target="http://www.zsko.ru/documents/docs/index.php?ID=13954" TargetMode="External"/><Relationship Id="rId28" Type="http://schemas.openxmlformats.org/officeDocument/2006/relationships/image" Target="media/image1.png"/><Relationship Id="rId10" Type="http://schemas.openxmlformats.org/officeDocument/2006/relationships/hyperlink" Target="http://www.zsko.ru/documents/docs/index.php?ID=5014" TargetMode="External"/><Relationship Id="rId19" Type="http://schemas.openxmlformats.org/officeDocument/2006/relationships/hyperlink" Target="http://www.zsko.ru/documents/docs/index.php?ID=12122" TargetMode="External"/><Relationship Id="rId4" Type="http://schemas.openxmlformats.org/officeDocument/2006/relationships/hyperlink" Target="http://www.zsko.ru/documents/docs/index.php?ID=1179" TargetMode="External"/><Relationship Id="rId9" Type="http://schemas.openxmlformats.org/officeDocument/2006/relationships/hyperlink" Target="http://www.zsko.ru/documents/docs/index.php?ID=3397" TargetMode="External"/><Relationship Id="rId14" Type="http://schemas.openxmlformats.org/officeDocument/2006/relationships/hyperlink" Target="http://www.zsko.ru/documents/docs/index.php?ID=6202" TargetMode="External"/><Relationship Id="rId22" Type="http://schemas.openxmlformats.org/officeDocument/2006/relationships/hyperlink" Target="http://www.zsko.ru/documents/docs/index.php?ID=13494" TargetMode="External"/><Relationship Id="rId27" Type="http://schemas.openxmlformats.org/officeDocument/2006/relationships/hyperlink" Target="http://www.zsko.ru/documents/docs/index.php?ID=16608"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8993</Words>
  <Characters>51266</Characters>
  <Application>Microsoft Office Word</Application>
  <DocSecurity>4</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Shihova</dc:creator>
  <cp:keywords/>
  <dc:description/>
  <cp:lastModifiedBy>user</cp:lastModifiedBy>
  <cp:revision>2</cp:revision>
  <dcterms:created xsi:type="dcterms:W3CDTF">2015-11-11T13:38:00Z</dcterms:created>
  <dcterms:modified xsi:type="dcterms:W3CDTF">2015-11-11T13:38:00Z</dcterms:modified>
</cp:coreProperties>
</file>