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00" w:rsidRDefault="00E37400" w:rsidP="00E37400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E37400" w:rsidRPr="000F5C36" w:rsidRDefault="00E37400" w:rsidP="00E374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 xml:space="preserve">ЗАКОНОДАТЕЛЬСТВА </w:t>
      </w:r>
      <w:r>
        <w:rPr>
          <w:b/>
          <w:bCs/>
          <w:sz w:val="28"/>
          <w:szCs w:val="28"/>
        </w:rPr>
        <w:t>С 19.06.2020 ГОДА</w:t>
      </w:r>
      <w:bookmarkStart w:id="0" w:name="_GoBack"/>
      <w:bookmarkEnd w:id="0"/>
    </w:p>
    <w:p w:rsidR="00E37400" w:rsidRPr="000F5C36" w:rsidRDefault="00E37400" w:rsidP="00E37400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E37400" w:rsidRDefault="00E37400" w:rsidP="00E37400">
      <w:pPr>
        <w:ind w:firstLine="709"/>
        <w:jc w:val="center"/>
        <w:rPr>
          <w:sz w:val="28"/>
          <w:szCs w:val="28"/>
        </w:rPr>
      </w:pPr>
    </w:p>
    <w:p w:rsidR="00E37400" w:rsidRPr="000049EA" w:rsidRDefault="00E37400" w:rsidP="00E374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Федеральным законом от 08.06.2020 № 181-ФЗ «</w:t>
      </w:r>
      <w:r w:rsidRPr="000049EA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bCs/>
          <w:sz w:val="28"/>
          <w:szCs w:val="28"/>
        </w:rPr>
        <w:t>«</w:t>
      </w:r>
      <w:r w:rsidRPr="000049EA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>«</w:t>
      </w:r>
      <w:r w:rsidRPr="000049EA">
        <w:rPr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bCs/>
          <w:sz w:val="28"/>
          <w:szCs w:val="28"/>
        </w:rPr>
        <w:t>»</w:t>
      </w:r>
      <w:r w:rsidRPr="000049EA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>
        <w:rPr>
          <w:bCs/>
          <w:sz w:val="28"/>
          <w:szCs w:val="28"/>
        </w:rPr>
        <w:t>» (</w:t>
      </w:r>
      <w:r w:rsidRPr="000049EA">
        <w:rPr>
          <w:bCs/>
          <w:sz w:val="28"/>
          <w:szCs w:val="28"/>
          <w:u w:val="single"/>
        </w:rPr>
        <w:t>вступ. в силу 19.06.2020</w:t>
      </w:r>
      <w:r>
        <w:rPr>
          <w:bCs/>
          <w:sz w:val="28"/>
          <w:szCs w:val="28"/>
        </w:rPr>
        <w:t>)</w:t>
      </w:r>
      <w:r w:rsidRPr="00004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0049EA">
        <w:rPr>
          <w:bCs/>
          <w:sz w:val="28"/>
          <w:szCs w:val="28"/>
        </w:rPr>
        <w:t xml:space="preserve"> </w:t>
      </w:r>
      <w:r w:rsidRPr="000049EA">
        <w:rPr>
          <w:b/>
          <w:bCs/>
          <w:sz w:val="28"/>
          <w:szCs w:val="28"/>
        </w:rPr>
        <w:t>пункт 6 части 3 статьи 16</w:t>
      </w:r>
      <w:r w:rsidRPr="000049EA">
        <w:rPr>
          <w:bCs/>
          <w:sz w:val="28"/>
          <w:szCs w:val="28"/>
        </w:rPr>
        <w:t xml:space="preserve"> </w:t>
      </w:r>
      <w:r w:rsidRPr="000049EA">
        <w:rPr>
          <w:b/>
          <w:bCs/>
          <w:sz w:val="28"/>
          <w:szCs w:val="28"/>
        </w:rPr>
        <w:t>Федерального закона</w:t>
      </w:r>
      <w:r w:rsidRPr="000049EA">
        <w:rPr>
          <w:bCs/>
          <w:sz w:val="28"/>
          <w:szCs w:val="28"/>
        </w:rPr>
        <w:t xml:space="preserve"> от 2 марта 2007 года </w:t>
      </w:r>
      <w:r>
        <w:rPr>
          <w:bCs/>
          <w:sz w:val="28"/>
          <w:szCs w:val="28"/>
        </w:rPr>
        <w:t>№ </w:t>
      </w:r>
      <w:r w:rsidRPr="000049EA">
        <w:rPr>
          <w:bCs/>
          <w:sz w:val="28"/>
          <w:szCs w:val="28"/>
        </w:rPr>
        <w:t>25-ФЗ</w:t>
      </w:r>
      <w:proofErr w:type="gramEnd"/>
      <w:r w:rsidRPr="00004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049EA">
        <w:rPr>
          <w:b/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 xml:space="preserve">», устанавливающий перечень документов, представляемых гражданином при поступлении на муниципальную службу, внесены изменения, в соответствии с которыми </w:t>
      </w:r>
      <w:r w:rsidRPr="000049EA">
        <w:rPr>
          <w:b/>
          <w:bCs/>
          <w:sz w:val="28"/>
          <w:szCs w:val="28"/>
        </w:rPr>
        <w:t>слова</w:t>
      </w:r>
      <w:r w:rsidRPr="00004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049EA">
        <w:rPr>
          <w:bCs/>
          <w:i/>
          <w:sz w:val="28"/>
          <w:szCs w:val="28"/>
        </w:rPr>
        <w:t>страховое свидетельство обязательного пенсионного страхования</w:t>
      </w:r>
      <w:r>
        <w:rPr>
          <w:bCs/>
          <w:sz w:val="28"/>
          <w:szCs w:val="28"/>
        </w:rPr>
        <w:t>»</w:t>
      </w:r>
      <w:r w:rsidRPr="000049EA">
        <w:rPr>
          <w:bCs/>
          <w:sz w:val="28"/>
          <w:szCs w:val="28"/>
        </w:rPr>
        <w:t xml:space="preserve"> </w:t>
      </w:r>
      <w:r w:rsidRPr="000049EA">
        <w:rPr>
          <w:b/>
          <w:bCs/>
          <w:sz w:val="28"/>
          <w:szCs w:val="28"/>
        </w:rPr>
        <w:t>заменены</w:t>
      </w:r>
      <w:r w:rsidRPr="000049EA">
        <w:rPr>
          <w:bCs/>
          <w:sz w:val="28"/>
          <w:szCs w:val="28"/>
        </w:rPr>
        <w:t xml:space="preserve"> словами </w:t>
      </w:r>
      <w:r>
        <w:rPr>
          <w:bCs/>
          <w:sz w:val="28"/>
          <w:szCs w:val="28"/>
        </w:rPr>
        <w:t>«</w:t>
      </w:r>
      <w:r w:rsidRPr="000049EA">
        <w:rPr>
          <w:bCs/>
          <w:i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>
        <w:rPr>
          <w:bCs/>
          <w:sz w:val="28"/>
          <w:szCs w:val="28"/>
        </w:rPr>
        <w:t>»</w:t>
      </w:r>
      <w:r w:rsidRPr="000049EA">
        <w:rPr>
          <w:bCs/>
          <w:sz w:val="28"/>
          <w:szCs w:val="28"/>
        </w:rPr>
        <w:t>.</w:t>
      </w:r>
    </w:p>
    <w:p w:rsidR="00E37400" w:rsidRDefault="00E37400" w:rsidP="00E37400">
      <w:pPr>
        <w:ind w:firstLine="708"/>
        <w:jc w:val="both"/>
        <w:rPr>
          <w:sz w:val="28"/>
          <w:szCs w:val="28"/>
        </w:rPr>
      </w:pPr>
    </w:p>
    <w:p w:rsidR="00E37400" w:rsidRDefault="00E37400" w:rsidP="00E37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Федеральным законом от 26.07.2019 № 199-ФЗ «</w:t>
      </w:r>
      <w:r w:rsidRPr="00797AF7">
        <w:rPr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sz w:val="28"/>
          <w:szCs w:val="28"/>
        </w:rPr>
        <w:t>» (</w:t>
      </w:r>
      <w:r w:rsidRPr="00797AF7">
        <w:rPr>
          <w:sz w:val="28"/>
          <w:szCs w:val="28"/>
          <w:u w:val="single"/>
        </w:rPr>
        <w:t>вступ. в силу с 01.07.2020</w:t>
      </w:r>
      <w:r>
        <w:rPr>
          <w:sz w:val="28"/>
          <w:szCs w:val="28"/>
        </w:rPr>
        <w:t xml:space="preserve">) </w:t>
      </w:r>
      <w:r w:rsidRPr="00797AF7">
        <w:rPr>
          <w:b/>
          <w:sz w:val="28"/>
          <w:szCs w:val="28"/>
        </w:rPr>
        <w:t>пункт 3 статьи 269.2 Бюджетного кодекса Российской Федерации</w:t>
      </w:r>
      <w:r>
        <w:rPr>
          <w:sz w:val="28"/>
          <w:szCs w:val="28"/>
        </w:rPr>
        <w:t xml:space="preserve">, устанавливающий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контроля, </w:t>
      </w:r>
      <w:r w:rsidRPr="00797AF7">
        <w:rPr>
          <w:b/>
          <w:sz w:val="28"/>
          <w:szCs w:val="28"/>
        </w:rPr>
        <w:t>изложен</w:t>
      </w:r>
      <w:r>
        <w:rPr>
          <w:sz w:val="28"/>
          <w:szCs w:val="28"/>
        </w:rPr>
        <w:t xml:space="preserve"> в следующей редакции:</w:t>
      </w:r>
      <w:proofErr w:type="gramEnd"/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7AF7">
        <w:rPr>
          <w:sz w:val="28"/>
          <w:szCs w:val="28"/>
        </w:rPr>
        <w:t xml:space="preserve">3. </w:t>
      </w:r>
      <w:r w:rsidRPr="00797AF7">
        <w:rPr>
          <w:b/>
          <w:i/>
          <w:sz w:val="28"/>
          <w:szCs w:val="28"/>
        </w:rPr>
        <w:t xml:space="preserve">Внутренний </w:t>
      </w:r>
      <w:r w:rsidRPr="0029251C">
        <w:rPr>
          <w:sz w:val="28"/>
          <w:szCs w:val="28"/>
        </w:rPr>
        <w:t>государственный</w:t>
      </w:r>
      <w:r w:rsidRPr="00797AF7">
        <w:rPr>
          <w:b/>
          <w:i/>
          <w:sz w:val="28"/>
          <w:szCs w:val="28"/>
        </w:rPr>
        <w:t xml:space="preserve"> (муниципальный) финансовый контроль осуществляется в соответствии с федеральными стандартами</w:t>
      </w:r>
      <w:r w:rsidRPr="00797AF7">
        <w:rPr>
          <w:sz w:val="28"/>
          <w:szCs w:val="28"/>
        </w:rPr>
        <w:t>, утвержденными нормативными правовыми актами Правительства Российской Федерации.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Федеральные стандарты внутреннего государственного (муниципального) финансового контроля должны содержать: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контроля, в том числе в части назначения (организации) проведения экспертиз;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lastRenderedPageBreak/>
        <w:t>правила составления отчетности о результатах контрольной деятельности органов внутреннего государственного (муниципального) финансового контроля;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sz w:val="28"/>
          <w:szCs w:val="28"/>
        </w:rPr>
        <w:t>иные положения, необходимые для осуществления полномочий по внутреннему государственному (муниципальному) финансовому контролю.</w:t>
      </w:r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  <w:r w:rsidRPr="00797AF7">
        <w:rPr>
          <w:b/>
          <w:i/>
          <w:sz w:val="28"/>
          <w:szCs w:val="28"/>
        </w:rPr>
        <w:t>Органы внутреннего</w:t>
      </w:r>
      <w:r w:rsidRPr="00797AF7">
        <w:rPr>
          <w:sz w:val="28"/>
          <w:szCs w:val="28"/>
        </w:rPr>
        <w:t xml:space="preserve"> государственного (</w:t>
      </w:r>
      <w:r w:rsidRPr="00797AF7">
        <w:rPr>
          <w:b/>
          <w:i/>
          <w:sz w:val="28"/>
          <w:szCs w:val="28"/>
        </w:rPr>
        <w:t>муниципального</w:t>
      </w:r>
      <w:r w:rsidRPr="00797AF7">
        <w:rPr>
          <w:sz w:val="28"/>
          <w:szCs w:val="28"/>
        </w:rPr>
        <w:t xml:space="preserve">) </w:t>
      </w:r>
      <w:r w:rsidRPr="00797AF7">
        <w:rPr>
          <w:b/>
          <w:i/>
          <w:sz w:val="28"/>
          <w:szCs w:val="28"/>
        </w:rPr>
        <w:t>финансового контроля могут издавать ведомственные правовые акты</w:t>
      </w:r>
      <w:r w:rsidRPr="00797AF7">
        <w:rPr>
          <w:sz w:val="28"/>
          <w:szCs w:val="28"/>
        </w:rPr>
        <w:t xml:space="preserve"> </w:t>
      </w:r>
      <w:r w:rsidRPr="00797AF7">
        <w:rPr>
          <w:b/>
          <w:i/>
          <w:sz w:val="28"/>
          <w:szCs w:val="28"/>
        </w:rPr>
        <w:t>(стандарты)</w:t>
      </w:r>
      <w:r w:rsidRPr="00797AF7">
        <w:rPr>
          <w:sz w:val="28"/>
          <w:szCs w:val="28"/>
        </w:rPr>
        <w:t xml:space="preserve">, </w:t>
      </w:r>
      <w:r w:rsidRPr="00797AF7">
        <w:rPr>
          <w:b/>
          <w:i/>
          <w:sz w:val="28"/>
          <w:szCs w:val="28"/>
        </w:rPr>
        <w:t>обеспечивающие осуществление полномочий по внутреннему</w:t>
      </w:r>
      <w:r w:rsidRPr="00797AF7">
        <w:rPr>
          <w:sz w:val="28"/>
          <w:szCs w:val="28"/>
        </w:rPr>
        <w:t xml:space="preserve"> государственному (</w:t>
      </w:r>
      <w:r w:rsidRPr="00797AF7">
        <w:rPr>
          <w:b/>
          <w:i/>
          <w:sz w:val="28"/>
          <w:szCs w:val="28"/>
        </w:rPr>
        <w:t>муниципальному</w:t>
      </w:r>
      <w:r w:rsidRPr="00797AF7">
        <w:rPr>
          <w:sz w:val="28"/>
          <w:szCs w:val="28"/>
        </w:rPr>
        <w:t xml:space="preserve">) </w:t>
      </w:r>
      <w:r w:rsidRPr="00797AF7">
        <w:rPr>
          <w:b/>
          <w:i/>
          <w:sz w:val="28"/>
          <w:szCs w:val="28"/>
        </w:rPr>
        <w:t xml:space="preserve">финансовому контролю, в случаях, предусмотренных федеральными стандартами внутреннего </w:t>
      </w:r>
      <w:r w:rsidRPr="00797AF7">
        <w:rPr>
          <w:sz w:val="28"/>
          <w:szCs w:val="28"/>
        </w:rPr>
        <w:t>государственного</w:t>
      </w:r>
      <w:r w:rsidRPr="00797AF7">
        <w:rPr>
          <w:b/>
          <w:i/>
          <w:sz w:val="28"/>
          <w:szCs w:val="28"/>
        </w:rPr>
        <w:t xml:space="preserve"> (муниципального) финансового контроля</w:t>
      </w:r>
      <w:proofErr w:type="gramStart"/>
      <w:r w:rsidRPr="00797AF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400" w:rsidRPr="00797AF7" w:rsidRDefault="00E37400" w:rsidP="00E37400">
      <w:pPr>
        <w:ind w:firstLine="708"/>
        <w:jc w:val="both"/>
        <w:rPr>
          <w:sz w:val="28"/>
          <w:szCs w:val="28"/>
        </w:rPr>
      </w:pPr>
    </w:p>
    <w:p w:rsidR="00E37400" w:rsidRPr="00CE4247" w:rsidRDefault="00E37400" w:rsidP="00E37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 </w:t>
      </w:r>
      <w:r w:rsidRPr="00CE4247">
        <w:rPr>
          <w:sz w:val="28"/>
          <w:szCs w:val="28"/>
          <w:u w:val="single"/>
        </w:rPr>
        <w:t>1 июля 2020 года</w:t>
      </w:r>
      <w:r>
        <w:rPr>
          <w:sz w:val="28"/>
          <w:szCs w:val="28"/>
        </w:rPr>
        <w:t xml:space="preserve"> вступают в силу </w:t>
      </w:r>
      <w:r w:rsidRPr="00CE4247">
        <w:rPr>
          <w:b/>
          <w:sz w:val="28"/>
          <w:szCs w:val="28"/>
        </w:rPr>
        <w:t>Правила</w:t>
      </w:r>
      <w:r w:rsidRPr="00CE4247">
        <w:rPr>
          <w:sz w:val="28"/>
          <w:szCs w:val="28"/>
        </w:rPr>
        <w:t xml:space="preserve"> </w:t>
      </w:r>
      <w:r w:rsidRPr="00CE4247">
        <w:rPr>
          <w:b/>
          <w:sz w:val="28"/>
          <w:szCs w:val="28"/>
        </w:rPr>
        <w:t>направления документов в уполномоченные на выдачу разрешений на строительство и (или) разрешений на ввод объекта в эксплуатацию</w:t>
      </w:r>
      <w:r w:rsidRPr="00CE4247">
        <w:rPr>
          <w:sz w:val="28"/>
          <w:szCs w:val="28"/>
        </w:rPr>
        <w:t xml:space="preserve"> федеральные органы исполнительной власти, органы исполнительной власти субъектов Российской Федерации, </w:t>
      </w:r>
      <w:r w:rsidRPr="00CE4247">
        <w:rPr>
          <w:b/>
          <w:sz w:val="28"/>
          <w:szCs w:val="28"/>
        </w:rPr>
        <w:t>органы местного самоуправления</w:t>
      </w:r>
      <w:r w:rsidRPr="00CE4247">
        <w:rPr>
          <w:sz w:val="28"/>
          <w:szCs w:val="28"/>
        </w:rPr>
        <w:t xml:space="preserve">, Государственную корпорацию по атомной энергии </w:t>
      </w:r>
      <w:r>
        <w:rPr>
          <w:sz w:val="28"/>
          <w:szCs w:val="28"/>
        </w:rPr>
        <w:t>«</w:t>
      </w:r>
      <w:proofErr w:type="spellStart"/>
      <w:r w:rsidRPr="00CE4247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CE4247">
        <w:rPr>
          <w:sz w:val="28"/>
          <w:szCs w:val="28"/>
        </w:rPr>
        <w:t xml:space="preserve">, Государственную корпорацию по космической деятельности </w:t>
      </w:r>
      <w:r>
        <w:rPr>
          <w:sz w:val="28"/>
          <w:szCs w:val="28"/>
        </w:rPr>
        <w:t>«</w:t>
      </w:r>
      <w:proofErr w:type="spellStart"/>
      <w:r w:rsidRPr="00CE4247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CE4247">
        <w:rPr>
          <w:sz w:val="28"/>
          <w:szCs w:val="28"/>
        </w:rPr>
        <w:t xml:space="preserve"> </w:t>
      </w:r>
      <w:r w:rsidRPr="00CE4247">
        <w:rPr>
          <w:b/>
          <w:sz w:val="28"/>
          <w:szCs w:val="28"/>
        </w:rPr>
        <w:t>в электронной форме</w:t>
      </w:r>
      <w:r w:rsidRPr="00EC6BE9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утвержденные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07.10.2019 № 1294.</w:t>
      </w:r>
    </w:p>
    <w:p w:rsidR="00D851FC" w:rsidRDefault="00D851FC"/>
    <w:sectPr w:rsidR="00D8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00"/>
    <w:rsid w:val="00D851FC"/>
    <w:rsid w:val="00E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2020-06-17T13:12:00Z</dcterms:created>
  <dcterms:modified xsi:type="dcterms:W3CDTF">2020-06-17T13:18:00Z</dcterms:modified>
</cp:coreProperties>
</file>