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06" w:rsidRDefault="00841406" w:rsidP="00841406">
      <w:pPr>
        <w:ind w:firstLine="709"/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>ОБЗОР ИЗМЕНЕНИЙ</w:t>
      </w:r>
    </w:p>
    <w:p w:rsidR="00841406" w:rsidRPr="000F5C36" w:rsidRDefault="00841406" w:rsidP="0084140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</w:t>
      </w:r>
      <w:r w:rsidRPr="000F5C36">
        <w:rPr>
          <w:b/>
          <w:bCs/>
          <w:sz w:val="28"/>
          <w:szCs w:val="28"/>
        </w:rPr>
        <w:t>ЗАКОНОДАТЕЛЬСТВА</w:t>
      </w:r>
    </w:p>
    <w:p w:rsidR="00841406" w:rsidRPr="000F5C36" w:rsidRDefault="00841406" w:rsidP="00841406">
      <w:pPr>
        <w:ind w:firstLine="709"/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. Федеральным законом от 31.07.2020 № 263-ФЗ в </w:t>
      </w:r>
      <w:r w:rsidRPr="00502B48">
        <w:rPr>
          <w:b/>
          <w:sz w:val="28"/>
          <w:szCs w:val="28"/>
          <w:lang w:eastAsia="en-US"/>
        </w:rPr>
        <w:t>Бюджетный кодекс</w:t>
      </w:r>
      <w:r>
        <w:rPr>
          <w:sz w:val="28"/>
          <w:szCs w:val="28"/>
          <w:lang w:eastAsia="en-US"/>
        </w:rPr>
        <w:t xml:space="preserve"> (вступ. в силу 01.01.2021) внесены следующие изменения:</w:t>
      </w:r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статья 64 «</w:t>
      </w:r>
      <w:r w:rsidRPr="00A07ED1">
        <w:rPr>
          <w:b/>
          <w:i/>
          <w:sz w:val="28"/>
          <w:szCs w:val="28"/>
          <w:lang w:eastAsia="en-US"/>
        </w:rPr>
        <w:t>Полномочия муниципальных образований по формированию доходов местных бюджетов</w:t>
      </w:r>
      <w:r>
        <w:rPr>
          <w:sz w:val="28"/>
          <w:szCs w:val="28"/>
          <w:lang w:eastAsia="en-US"/>
        </w:rPr>
        <w:t xml:space="preserve">» </w:t>
      </w:r>
      <w:r w:rsidRPr="00A07ED1">
        <w:rPr>
          <w:b/>
          <w:sz w:val="28"/>
          <w:szCs w:val="28"/>
          <w:lang w:eastAsia="en-US"/>
        </w:rPr>
        <w:t>утратила силу</w:t>
      </w:r>
      <w:r>
        <w:rPr>
          <w:sz w:val="28"/>
          <w:szCs w:val="28"/>
          <w:lang w:eastAsia="en-US"/>
        </w:rPr>
        <w:t>;</w:t>
      </w:r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статья 174.1 «</w:t>
      </w:r>
      <w:r w:rsidRPr="00A07ED1">
        <w:rPr>
          <w:b/>
          <w:i/>
          <w:sz w:val="28"/>
          <w:szCs w:val="28"/>
          <w:lang w:eastAsia="en-US"/>
        </w:rPr>
        <w:t>Прогнозирование доходов бюджета</w:t>
      </w:r>
      <w:r>
        <w:rPr>
          <w:sz w:val="28"/>
          <w:szCs w:val="28"/>
          <w:lang w:eastAsia="en-US"/>
        </w:rPr>
        <w:t xml:space="preserve">» </w:t>
      </w:r>
      <w:r w:rsidRPr="00A07ED1">
        <w:rPr>
          <w:b/>
          <w:sz w:val="28"/>
          <w:szCs w:val="28"/>
          <w:lang w:eastAsia="en-US"/>
        </w:rPr>
        <w:t>изложена в новой редакции</w:t>
      </w:r>
      <w:r>
        <w:rPr>
          <w:sz w:val="28"/>
          <w:szCs w:val="28"/>
          <w:lang w:eastAsia="en-US"/>
        </w:rPr>
        <w:t>.</w:t>
      </w:r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>. Федеральным законом от 02.08.2019 № 278-ФЗ статья 112 «</w:t>
      </w:r>
      <w:r w:rsidRPr="00A07ED1">
        <w:rPr>
          <w:b/>
          <w:i/>
          <w:sz w:val="28"/>
          <w:szCs w:val="28"/>
          <w:lang w:eastAsia="en-US"/>
        </w:rPr>
        <w:t>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</w:t>
      </w:r>
      <w:r>
        <w:rPr>
          <w:sz w:val="28"/>
          <w:szCs w:val="28"/>
          <w:lang w:eastAsia="en-US"/>
        </w:rPr>
        <w:t xml:space="preserve">» </w:t>
      </w:r>
      <w:r w:rsidRPr="00A07ED1">
        <w:rPr>
          <w:b/>
          <w:sz w:val="28"/>
          <w:szCs w:val="28"/>
          <w:lang w:eastAsia="en-US"/>
        </w:rPr>
        <w:t>утратила силу</w:t>
      </w:r>
      <w:r>
        <w:rPr>
          <w:sz w:val="28"/>
          <w:szCs w:val="28"/>
          <w:lang w:eastAsia="en-US"/>
        </w:rPr>
        <w:t>.</w:t>
      </w:r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 xml:space="preserve">. Федеральным законом от 27.12.2019 № 479-ФЗ в </w:t>
      </w:r>
      <w:r w:rsidRPr="00502B48">
        <w:rPr>
          <w:b/>
          <w:sz w:val="28"/>
          <w:szCs w:val="28"/>
          <w:lang w:eastAsia="en-US"/>
        </w:rPr>
        <w:t>Бюджетный кодекс</w:t>
      </w:r>
      <w:r>
        <w:rPr>
          <w:sz w:val="28"/>
          <w:szCs w:val="28"/>
          <w:lang w:eastAsia="en-US"/>
        </w:rPr>
        <w:t xml:space="preserve"> (вступ. в силу 01.01.2021) внесены следующие изменения:</w:t>
      </w:r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в статье 6 «</w:t>
      </w:r>
      <w:r w:rsidRPr="00A07ED1">
        <w:rPr>
          <w:b/>
          <w:i/>
          <w:sz w:val="28"/>
          <w:szCs w:val="28"/>
          <w:lang w:eastAsia="en-US"/>
        </w:rPr>
        <w:t>Понятия и термины, применяемые в настоящем Кодексе</w:t>
      </w:r>
      <w:r>
        <w:rPr>
          <w:sz w:val="28"/>
          <w:szCs w:val="28"/>
          <w:lang w:eastAsia="en-US"/>
        </w:rPr>
        <w:t>»:</w:t>
      </w:r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</w:t>
      </w:r>
      <w:r w:rsidRPr="00A07ED1">
        <w:rPr>
          <w:b/>
          <w:sz w:val="28"/>
          <w:szCs w:val="28"/>
          <w:lang w:eastAsia="en-US"/>
        </w:rPr>
        <w:t>введены понятия</w:t>
      </w:r>
      <w:r>
        <w:rPr>
          <w:sz w:val="28"/>
          <w:szCs w:val="28"/>
          <w:lang w:eastAsia="en-US"/>
        </w:rPr>
        <w:t xml:space="preserve"> «казначейский счет», «единый казначейский счет», «казначейское обслуживание», «временно свободные средства»;</w:t>
      </w:r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Pr="00A07ED1">
        <w:rPr>
          <w:b/>
          <w:sz w:val="28"/>
          <w:szCs w:val="28"/>
          <w:lang w:eastAsia="en-US"/>
        </w:rPr>
        <w:t>уточнены понятия</w:t>
      </w:r>
      <w:r>
        <w:rPr>
          <w:sz w:val="28"/>
          <w:szCs w:val="28"/>
          <w:lang w:eastAsia="en-US"/>
        </w:rPr>
        <w:t xml:space="preserve"> «единый счет бюджета», «временный кассовый разрыв»;</w:t>
      </w:r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</w:t>
      </w:r>
      <w:r w:rsidRPr="00A07ED1">
        <w:rPr>
          <w:b/>
          <w:sz w:val="28"/>
          <w:szCs w:val="28"/>
          <w:lang w:eastAsia="en-US"/>
        </w:rPr>
        <w:t>исключено понятие</w:t>
      </w:r>
      <w:r>
        <w:rPr>
          <w:sz w:val="28"/>
          <w:szCs w:val="28"/>
          <w:lang w:eastAsia="en-US"/>
        </w:rPr>
        <w:t xml:space="preserve"> «кассовое обслуживание исполнения бюджета»;</w:t>
      </w:r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статья 38.2 «</w:t>
      </w:r>
      <w:r w:rsidRPr="00A07ED1">
        <w:rPr>
          <w:b/>
          <w:i/>
          <w:sz w:val="28"/>
          <w:szCs w:val="28"/>
          <w:lang w:eastAsia="en-US"/>
        </w:rPr>
        <w:t>Принцип единства кассы</w:t>
      </w:r>
      <w:r w:rsidRPr="00A07ED1">
        <w:rPr>
          <w:b/>
          <w:sz w:val="28"/>
          <w:szCs w:val="28"/>
          <w:lang w:eastAsia="en-US"/>
        </w:rPr>
        <w:t>» изложена в следующей редакции</w:t>
      </w:r>
      <w:r>
        <w:rPr>
          <w:sz w:val="28"/>
          <w:szCs w:val="28"/>
          <w:lang w:eastAsia="en-US"/>
        </w:rPr>
        <w:t>:</w:t>
      </w:r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7809FC">
        <w:rPr>
          <w:sz w:val="28"/>
          <w:szCs w:val="28"/>
          <w:lang w:eastAsia="en-US"/>
        </w:rPr>
        <w:t xml:space="preserve">Принцип единства кассы </w:t>
      </w:r>
      <w:r w:rsidRPr="00A07ED1">
        <w:rPr>
          <w:sz w:val="28"/>
          <w:szCs w:val="28"/>
          <w:lang w:eastAsia="en-US"/>
        </w:rPr>
        <w:t>означает зачисление всех поступлений в бюджет на единый счет бюджета и осуществление всех перечислений из бюджета с единого счета бюджета, за исключением операций по исполнению бюджетов, осуществляемых за пределами территории Российской Федерации в соответствии с нормативными правовыми актами Российской Федерации</w:t>
      </w:r>
      <w:proofErr w:type="gramStart"/>
      <w:r w:rsidRPr="007809F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»;</w:t>
      </w:r>
      <w:proofErr w:type="gramEnd"/>
    </w:p>
    <w:p w:rsidR="00841406" w:rsidRDefault="00841406" w:rsidP="008414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пункт 1 статьи 40 «</w:t>
      </w:r>
      <w:r w:rsidRPr="00A07ED1">
        <w:rPr>
          <w:b/>
          <w:i/>
          <w:sz w:val="28"/>
          <w:szCs w:val="28"/>
          <w:lang w:eastAsia="en-US"/>
        </w:rPr>
        <w:t>Зачисление доходов в бюджет</w:t>
      </w:r>
      <w:r>
        <w:rPr>
          <w:sz w:val="28"/>
          <w:szCs w:val="28"/>
          <w:lang w:eastAsia="en-US"/>
        </w:rPr>
        <w:t xml:space="preserve">» </w:t>
      </w:r>
      <w:r w:rsidRPr="00A07ED1">
        <w:rPr>
          <w:b/>
          <w:sz w:val="28"/>
          <w:szCs w:val="28"/>
          <w:lang w:eastAsia="en-US"/>
        </w:rPr>
        <w:t>изложен в новой редакции</w:t>
      </w:r>
      <w:r>
        <w:rPr>
          <w:sz w:val="28"/>
          <w:szCs w:val="28"/>
          <w:lang w:eastAsia="en-US"/>
        </w:rPr>
        <w:t>;</w:t>
      </w:r>
    </w:p>
    <w:p w:rsidR="00841406" w:rsidRDefault="00841406" w:rsidP="00841406">
      <w:pPr>
        <w:ind w:firstLine="54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абзац четвертый пункта 1 статьи 78.1 «</w:t>
      </w:r>
      <w:r w:rsidRPr="00A07ED1">
        <w:rPr>
          <w:b/>
          <w:bCs/>
          <w:i/>
          <w:sz w:val="28"/>
          <w:szCs w:val="28"/>
          <w:lang w:eastAsia="en-US"/>
        </w:rPr>
        <w:t>Предоставление субсидий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организациям, не являющимся казенными учреждениями</w:t>
      </w:r>
      <w:r>
        <w:rPr>
          <w:bCs/>
          <w:sz w:val="28"/>
          <w:szCs w:val="28"/>
          <w:lang w:eastAsia="en-US"/>
        </w:rPr>
        <w:t xml:space="preserve">» </w:t>
      </w:r>
      <w:r w:rsidRPr="00A07ED1">
        <w:rPr>
          <w:b/>
          <w:bCs/>
          <w:sz w:val="28"/>
          <w:szCs w:val="28"/>
          <w:lang w:eastAsia="en-US"/>
        </w:rPr>
        <w:t>дополнен</w:t>
      </w:r>
      <w:r>
        <w:rPr>
          <w:bCs/>
          <w:sz w:val="28"/>
          <w:szCs w:val="28"/>
          <w:lang w:eastAsia="en-US"/>
        </w:rPr>
        <w:t xml:space="preserve"> предложением следующего содержания:</w:t>
      </w:r>
    </w:p>
    <w:p w:rsidR="00841406" w:rsidRDefault="00841406" w:rsidP="00841406">
      <w:pPr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4F58D3">
        <w:rPr>
          <w:bCs/>
          <w:sz w:val="28"/>
          <w:szCs w:val="28"/>
          <w:lang w:eastAsia="en-US"/>
        </w:rPr>
        <w:t xml:space="preserve">Нормативные правовые акты (муниципальные правовые акты), устанавливающие порядок определения объема и условия предоставления субсидий в соответствии с абзацем вторым настоящего пункта, должны </w:t>
      </w:r>
      <w:r w:rsidRPr="004F58D3">
        <w:rPr>
          <w:bCs/>
          <w:sz w:val="28"/>
          <w:szCs w:val="28"/>
          <w:lang w:eastAsia="en-US"/>
        </w:rPr>
        <w:lastRenderedPageBreak/>
        <w:t>соответствовать общим требованиям, установленным Правительством Российской Федерации</w:t>
      </w:r>
      <w:proofErr w:type="gramStart"/>
      <w:r w:rsidRPr="004F58D3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  <w:proofErr w:type="gramEnd"/>
    </w:p>
    <w:p w:rsidR="00841406" w:rsidRDefault="00841406" w:rsidP="00841406">
      <w:pPr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 абзац девятый части 2 статьи 96 «</w:t>
      </w:r>
      <w:r w:rsidRPr="00A07ED1">
        <w:rPr>
          <w:b/>
          <w:bCs/>
          <w:i/>
          <w:sz w:val="28"/>
          <w:szCs w:val="28"/>
          <w:lang w:eastAsia="en-US"/>
        </w:rPr>
        <w:t>Источники финансирования дефицита местного бюджета</w:t>
      </w:r>
      <w:r>
        <w:rPr>
          <w:bCs/>
          <w:sz w:val="28"/>
          <w:szCs w:val="28"/>
          <w:lang w:eastAsia="en-US"/>
        </w:rPr>
        <w:t xml:space="preserve">» </w:t>
      </w:r>
      <w:r w:rsidRPr="00A07ED1">
        <w:rPr>
          <w:b/>
          <w:bCs/>
          <w:sz w:val="28"/>
          <w:szCs w:val="28"/>
          <w:lang w:eastAsia="en-US"/>
        </w:rPr>
        <w:t>изложен</w:t>
      </w:r>
      <w:r>
        <w:rPr>
          <w:bCs/>
          <w:sz w:val="28"/>
          <w:szCs w:val="28"/>
          <w:lang w:eastAsia="en-US"/>
        </w:rPr>
        <w:t xml:space="preserve"> в следующей редакции:</w:t>
      </w:r>
    </w:p>
    <w:p w:rsidR="00841406" w:rsidRDefault="00841406" w:rsidP="00841406">
      <w:pPr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F62D2F">
        <w:rPr>
          <w:bCs/>
          <w:sz w:val="28"/>
          <w:szCs w:val="28"/>
          <w:lang w:eastAsia="en-US"/>
        </w:rPr>
        <w:t>разница между средствами, перечисленными с единого счета местного бюджета, и средствами, зачисленными на единый счет местного бюджета, при проведении операций по управлению остатками средств на едином счете местного бюджета</w:t>
      </w:r>
      <w:proofErr w:type="gramStart"/>
      <w:r w:rsidRPr="00F62D2F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  <w:proofErr w:type="gramEnd"/>
    </w:p>
    <w:p w:rsidR="00841406" w:rsidRDefault="00841406" w:rsidP="00841406">
      <w:pPr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6. статья 168 «</w:t>
      </w:r>
      <w:r w:rsidRPr="00A07ED1">
        <w:rPr>
          <w:b/>
          <w:bCs/>
          <w:i/>
          <w:sz w:val="28"/>
          <w:szCs w:val="28"/>
          <w:lang w:eastAsia="en-US"/>
        </w:rPr>
        <w:t>Возложение на органы Федерального казначейства функции по исполнению бюджетов государственных внебюджетных фондов Российской Федерации, бюджетов субъектов Российской Федерации, бюджетов территориальных государственных внебюджетных фондов и местных бюджетов</w:t>
      </w:r>
      <w:r>
        <w:rPr>
          <w:bCs/>
          <w:sz w:val="28"/>
          <w:szCs w:val="28"/>
          <w:lang w:eastAsia="en-US"/>
        </w:rPr>
        <w:t xml:space="preserve">» </w:t>
      </w:r>
      <w:r w:rsidRPr="00A07ED1">
        <w:rPr>
          <w:b/>
          <w:bCs/>
          <w:sz w:val="28"/>
          <w:szCs w:val="28"/>
          <w:lang w:eastAsia="en-US"/>
        </w:rPr>
        <w:t>утратила силу</w:t>
      </w:r>
      <w:r>
        <w:rPr>
          <w:bCs/>
          <w:sz w:val="28"/>
          <w:szCs w:val="28"/>
          <w:lang w:eastAsia="en-US"/>
        </w:rPr>
        <w:t>;</w:t>
      </w:r>
    </w:p>
    <w:p w:rsidR="00841406" w:rsidRDefault="00841406" w:rsidP="00841406">
      <w:pPr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7. в статье 217.1 «</w:t>
      </w:r>
      <w:r w:rsidRPr="00A07ED1">
        <w:rPr>
          <w:b/>
          <w:bCs/>
          <w:i/>
          <w:sz w:val="28"/>
          <w:szCs w:val="28"/>
          <w:lang w:eastAsia="en-US"/>
        </w:rPr>
        <w:t>Кассовый план</w:t>
      </w:r>
      <w:r>
        <w:rPr>
          <w:bCs/>
          <w:sz w:val="28"/>
          <w:szCs w:val="28"/>
          <w:lang w:eastAsia="en-US"/>
        </w:rPr>
        <w:t>»:</w:t>
      </w:r>
    </w:p>
    <w:p w:rsidR="00841406" w:rsidRDefault="00841406" w:rsidP="00841406">
      <w:pPr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а) пункт 1 </w:t>
      </w:r>
      <w:r w:rsidRPr="00A07ED1">
        <w:rPr>
          <w:b/>
          <w:bCs/>
          <w:sz w:val="28"/>
          <w:szCs w:val="28"/>
          <w:lang w:eastAsia="en-US"/>
        </w:rPr>
        <w:t>изложен</w:t>
      </w:r>
      <w:r>
        <w:rPr>
          <w:bCs/>
          <w:sz w:val="28"/>
          <w:szCs w:val="28"/>
          <w:lang w:eastAsia="en-US"/>
        </w:rPr>
        <w:t xml:space="preserve"> в следующей редакции: «1. </w:t>
      </w:r>
      <w:r w:rsidRPr="004635B7">
        <w:rPr>
          <w:bCs/>
          <w:sz w:val="28"/>
          <w:szCs w:val="28"/>
          <w:lang w:eastAsia="en-US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proofErr w:type="gramStart"/>
      <w:r w:rsidRPr="004635B7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»;</w:t>
      </w:r>
    </w:p>
    <w:p w:rsidR="00841406" w:rsidRDefault="00841406" w:rsidP="00841406">
      <w:pPr>
        <w:ind w:firstLine="540"/>
        <w:jc w:val="both"/>
        <w:rPr>
          <w:bCs/>
          <w:sz w:val="28"/>
          <w:szCs w:val="28"/>
          <w:lang w:eastAsia="en-US"/>
        </w:rPr>
      </w:pPr>
      <w:proofErr w:type="gramEnd"/>
      <w:r>
        <w:rPr>
          <w:bCs/>
          <w:sz w:val="28"/>
          <w:szCs w:val="28"/>
          <w:lang w:eastAsia="en-US"/>
        </w:rPr>
        <w:t xml:space="preserve">б) в абзаце втором пункта 2 </w:t>
      </w:r>
      <w:r w:rsidRPr="00A07ED1">
        <w:rPr>
          <w:b/>
          <w:bCs/>
          <w:sz w:val="28"/>
          <w:szCs w:val="28"/>
          <w:lang w:eastAsia="en-US"/>
        </w:rPr>
        <w:t>слова</w:t>
      </w:r>
      <w:r>
        <w:rPr>
          <w:bCs/>
          <w:sz w:val="28"/>
          <w:szCs w:val="28"/>
          <w:lang w:eastAsia="en-US"/>
        </w:rPr>
        <w:t xml:space="preserve"> «</w:t>
      </w:r>
      <w:r w:rsidRPr="00A07ED1">
        <w:rPr>
          <w:bCs/>
          <w:i/>
          <w:sz w:val="28"/>
          <w:szCs w:val="28"/>
          <w:lang w:eastAsia="en-US"/>
        </w:rPr>
        <w:t>кассовых выплат</w:t>
      </w:r>
      <w:r>
        <w:rPr>
          <w:bCs/>
          <w:sz w:val="28"/>
          <w:szCs w:val="28"/>
          <w:lang w:eastAsia="en-US"/>
        </w:rPr>
        <w:t xml:space="preserve">» </w:t>
      </w:r>
      <w:r w:rsidRPr="00A07ED1">
        <w:rPr>
          <w:b/>
          <w:bCs/>
          <w:sz w:val="28"/>
          <w:szCs w:val="28"/>
          <w:lang w:eastAsia="en-US"/>
        </w:rPr>
        <w:t>заменены</w:t>
      </w:r>
      <w:r>
        <w:rPr>
          <w:bCs/>
          <w:sz w:val="28"/>
          <w:szCs w:val="28"/>
          <w:lang w:eastAsia="en-US"/>
        </w:rPr>
        <w:t xml:space="preserve"> словом «</w:t>
      </w:r>
      <w:r w:rsidRPr="00A07ED1">
        <w:rPr>
          <w:bCs/>
          <w:i/>
          <w:sz w:val="28"/>
          <w:szCs w:val="28"/>
          <w:lang w:eastAsia="en-US"/>
        </w:rPr>
        <w:t>перечислений</w:t>
      </w:r>
      <w:r>
        <w:rPr>
          <w:bCs/>
          <w:sz w:val="28"/>
          <w:szCs w:val="28"/>
          <w:lang w:eastAsia="en-US"/>
        </w:rPr>
        <w:t>»;</w:t>
      </w:r>
    </w:p>
    <w:p w:rsidR="00841406" w:rsidRDefault="00841406" w:rsidP="00841406">
      <w:pPr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8. статья 220.1 «</w:t>
      </w:r>
      <w:r w:rsidRPr="00A07ED1">
        <w:rPr>
          <w:b/>
          <w:bCs/>
          <w:i/>
          <w:sz w:val="28"/>
          <w:szCs w:val="28"/>
          <w:lang w:eastAsia="en-US"/>
        </w:rPr>
        <w:t>Лицевые счета</w:t>
      </w:r>
      <w:r>
        <w:rPr>
          <w:bCs/>
          <w:sz w:val="28"/>
          <w:szCs w:val="28"/>
          <w:lang w:eastAsia="en-US"/>
        </w:rPr>
        <w:t xml:space="preserve">» </w:t>
      </w:r>
      <w:r w:rsidRPr="00A07ED1">
        <w:rPr>
          <w:b/>
          <w:bCs/>
          <w:sz w:val="28"/>
          <w:szCs w:val="28"/>
          <w:lang w:eastAsia="en-US"/>
        </w:rPr>
        <w:t>изложена в новой редакции</w:t>
      </w:r>
      <w:r>
        <w:rPr>
          <w:bCs/>
          <w:sz w:val="28"/>
          <w:szCs w:val="28"/>
          <w:lang w:eastAsia="en-US"/>
        </w:rPr>
        <w:t>;</w:t>
      </w:r>
    </w:p>
    <w:p w:rsidR="00841406" w:rsidRDefault="00841406" w:rsidP="00841406">
      <w:pPr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9. Бюджетный кодекс </w:t>
      </w:r>
      <w:r w:rsidRPr="00940EE1">
        <w:rPr>
          <w:b/>
          <w:bCs/>
          <w:sz w:val="28"/>
          <w:szCs w:val="28"/>
          <w:lang w:eastAsia="en-US"/>
        </w:rPr>
        <w:t>дополнен</w:t>
      </w:r>
      <w:r>
        <w:rPr>
          <w:bCs/>
          <w:sz w:val="28"/>
          <w:szCs w:val="28"/>
          <w:lang w:eastAsia="en-US"/>
        </w:rPr>
        <w:t xml:space="preserve"> статьей 220.2 «</w:t>
      </w:r>
      <w:r w:rsidRPr="00940EE1">
        <w:rPr>
          <w:b/>
          <w:bCs/>
          <w:i/>
          <w:sz w:val="28"/>
          <w:szCs w:val="28"/>
          <w:lang w:eastAsia="en-US"/>
        </w:rPr>
        <w:t>Осуществление Федеральным казначейством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</w:t>
      </w:r>
      <w:r>
        <w:rPr>
          <w:bCs/>
          <w:sz w:val="28"/>
          <w:szCs w:val="28"/>
          <w:lang w:eastAsia="en-US"/>
        </w:rPr>
        <w:t>»;</w:t>
      </w:r>
    </w:p>
    <w:p w:rsidR="00841406" w:rsidRDefault="00841406" w:rsidP="00841406">
      <w:pPr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10. Бюджетный кодекс </w:t>
      </w:r>
      <w:r w:rsidRPr="00A07ED1">
        <w:rPr>
          <w:b/>
          <w:bCs/>
          <w:sz w:val="28"/>
          <w:szCs w:val="28"/>
          <w:lang w:eastAsia="en-US"/>
        </w:rPr>
        <w:t>дополнен</w:t>
      </w:r>
      <w:r>
        <w:rPr>
          <w:bCs/>
          <w:sz w:val="28"/>
          <w:szCs w:val="28"/>
          <w:lang w:eastAsia="en-US"/>
        </w:rPr>
        <w:t xml:space="preserve"> статьей 236.1 «</w:t>
      </w:r>
      <w:r w:rsidRPr="00A07ED1">
        <w:rPr>
          <w:b/>
          <w:bCs/>
          <w:i/>
          <w:sz w:val="28"/>
          <w:szCs w:val="28"/>
          <w:lang w:eastAsia="en-US"/>
        </w:rPr>
        <w:t>Операции по управлению остатками средств на едином счете бюджета</w:t>
      </w:r>
      <w:r>
        <w:rPr>
          <w:bCs/>
          <w:sz w:val="28"/>
          <w:szCs w:val="28"/>
          <w:lang w:eastAsia="en-US"/>
        </w:rPr>
        <w:t>»;</w:t>
      </w:r>
    </w:p>
    <w:p w:rsidR="00841406" w:rsidRDefault="00841406" w:rsidP="00841406">
      <w:pPr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11. статья 241.1 «</w:t>
      </w:r>
      <w:r w:rsidRPr="00A07ED1">
        <w:rPr>
          <w:b/>
          <w:bCs/>
          <w:i/>
          <w:sz w:val="28"/>
          <w:szCs w:val="28"/>
          <w:lang w:eastAsia="en-US"/>
        </w:rPr>
        <w:t>Основы кассового обслуживания исполнения бюджетов бюджетной системы Российской Федерации</w:t>
      </w:r>
      <w:r>
        <w:rPr>
          <w:bCs/>
          <w:sz w:val="28"/>
          <w:szCs w:val="28"/>
          <w:lang w:eastAsia="en-US"/>
        </w:rPr>
        <w:t xml:space="preserve">» </w:t>
      </w:r>
      <w:r w:rsidRPr="00A07ED1">
        <w:rPr>
          <w:b/>
          <w:bCs/>
          <w:sz w:val="28"/>
          <w:szCs w:val="28"/>
          <w:lang w:eastAsia="en-US"/>
        </w:rPr>
        <w:t>утратила силу</w:t>
      </w:r>
      <w:r>
        <w:rPr>
          <w:bCs/>
          <w:sz w:val="28"/>
          <w:szCs w:val="28"/>
          <w:lang w:eastAsia="en-US"/>
        </w:rPr>
        <w:t>;</w:t>
      </w:r>
    </w:p>
    <w:p w:rsidR="00841406" w:rsidRDefault="00841406" w:rsidP="00841406">
      <w:pPr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12. в абзаце втором пункта 3 статьи 242 «</w:t>
      </w:r>
      <w:r w:rsidRPr="00A07ED1">
        <w:rPr>
          <w:b/>
          <w:bCs/>
          <w:i/>
          <w:sz w:val="28"/>
          <w:szCs w:val="28"/>
          <w:lang w:eastAsia="en-US"/>
        </w:rPr>
        <w:t>Завершение текущего финансового года</w:t>
      </w:r>
      <w:r>
        <w:rPr>
          <w:bCs/>
          <w:sz w:val="28"/>
          <w:szCs w:val="28"/>
          <w:lang w:eastAsia="en-US"/>
        </w:rPr>
        <w:t>»</w:t>
      </w:r>
      <w:r w:rsidRPr="004635B7">
        <w:rPr>
          <w:bCs/>
          <w:sz w:val="28"/>
          <w:szCs w:val="28"/>
          <w:lang w:eastAsia="en-US"/>
        </w:rPr>
        <w:t xml:space="preserve"> </w:t>
      </w:r>
      <w:r w:rsidRPr="00A07ED1">
        <w:rPr>
          <w:b/>
          <w:bCs/>
          <w:sz w:val="28"/>
          <w:szCs w:val="28"/>
          <w:lang w:eastAsia="en-US"/>
        </w:rPr>
        <w:t>слово</w:t>
      </w:r>
      <w:r>
        <w:rPr>
          <w:bCs/>
          <w:sz w:val="28"/>
          <w:szCs w:val="28"/>
          <w:lang w:eastAsia="en-US"/>
        </w:rPr>
        <w:t xml:space="preserve"> «</w:t>
      </w:r>
      <w:r w:rsidRPr="00A07ED1">
        <w:rPr>
          <w:bCs/>
          <w:i/>
          <w:sz w:val="28"/>
          <w:szCs w:val="28"/>
          <w:lang w:eastAsia="en-US"/>
        </w:rPr>
        <w:t>кассовое</w:t>
      </w:r>
      <w:r>
        <w:rPr>
          <w:bCs/>
          <w:sz w:val="28"/>
          <w:szCs w:val="28"/>
          <w:lang w:eastAsia="en-US"/>
        </w:rPr>
        <w:t xml:space="preserve">» </w:t>
      </w:r>
      <w:r w:rsidRPr="00A07ED1">
        <w:rPr>
          <w:b/>
          <w:bCs/>
          <w:sz w:val="28"/>
          <w:szCs w:val="28"/>
          <w:lang w:eastAsia="en-US"/>
        </w:rPr>
        <w:t>заменено</w:t>
      </w:r>
      <w:r>
        <w:rPr>
          <w:bCs/>
          <w:sz w:val="28"/>
          <w:szCs w:val="28"/>
          <w:lang w:eastAsia="en-US"/>
        </w:rPr>
        <w:t xml:space="preserve"> словом «</w:t>
      </w:r>
      <w:r w:rsidRPr="00A07ED1">
        <w:rPr>
          <w:bCs/>
          <w:i/>
          <w:sz w:val="28"/>
          <w:szCs w:val="28"/>
          <w:lang w:eastAsia="en-US"/>
        </w:rPr>
        <w:t>казначейское</w:t>
      </w:r>
      <w:r>
        <w:rPr>
          <w:bCs/>
          <w:sz w:val="28"/>
          <w:szCs w:val="28"/>
          <w:lang w:eastAsia="en-US"/>
        </w:rPr>
        <w:t>»;</w:t>
      </w:r>
    </w:p>
    <w:p w:rsidR="008766A1" w:rsidRDefault="00841406" w:rsidP="00841406">
      <w:r>
        <w:rPr>
          <w:bCs/>
          <w:sz w:val="28"/>
          <w:szCs w:val="28"/>
          <w:lang w:eastAsia="en-US"/>
        </w:rPr>
        <w:t xml:space="preserve">13. Бюджетный кодекс </w:t>
      </w:r>
      <w:r w:rsidRPr="00A07ED1">
        <w:rPr>
          <w:b/>
          <w:bCs/>
          <w:sz w:val="28"/>
          <w:szCs w:val="28"/>
          <w:lang w:eastAsia="en-US"/>
        </w:rPr>
        <w:t>дополнен</w:t>
      </w:r>
      <w:r>
        <w:rPr>
          <w:bCs/>
          <w:sz w:val="28"/>
          <w:szCs w:val="28"/>
          <w:lang w:eastAsia="en-US"/>
        </w:rPr>
        <w:t xml:space="preserve"> главами 24.2 «</w:t>
      </w:r>
      <w:r w:rsidRPr="00A07ED1">
        <w:rPr>
          <w:b/>
          <w:bCs/>
          <w:i/>
          <w:sz w:val="28"/>
          <w:szCs w:val="28"/>
          <w:lang w:eastAsia="en-US"/>
        </w:rPr>
        <w:t>Система казначейский платежей</w:t>
      </w:r>
      <w:r>
        <w:rPr>
          <w:bCs/>
          <w:sz w:val="28"/>
          <w:szCs w:val="28"/>
          <w:lang w:eastAsia="en-US"/>
        </w:rPr>
        <w:t>» и 24.3 «</w:t>
      </w:r>
      <w:r w:rsidRPr="00A07ED1">
        <w:rPr>
          <w:b/>
          <w:bCs/>
          <w:i/>
          <w:sz w:val="28"/>
          <w:szCs w:val="28"/>
          <w:lang w:eastAsia="en-US"/>
        </w:rPr>
        <w:t>Казначейское обслуживание</w:t>
      </w:r>
      <w:r>
        <w:rPr>
          <w:bCs/>
          <w:sz w:val="28"/>
          <w:szCs w:val="28"/>
          <w:lang w:eastAsia="en-US"/>
        </w:rPr>
        <w:t>».</w:t>
      </w:r>
      <w:bookmarkStart w:id="0" w:name="_GoBack"/>
      <w:bookmarkEnd w:id="0"/>
    </w:p>
    <w:sectPr w:rsidR="0087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06"/>
    <w:rsid w:val="00841406"/>
    <w:rsid w:val="0087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2020-12-30T07:45:00Z</dcterms:created>
  <dcterms:modified xsi:type="dcterms:W3CDTF">2020-12-30T07:45:00Z</dcterms:modified>
</cp:coreProperties>
</file>